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5831" w:rsidRPr="00AF58F6" w:rsidRDefault="00F55831" w:rsidP="00A8404A">
      <w:pPr>
        <w:jc w:val="both"/>
      </w:pPr>
      <w:bookmarkStart w:id="0" w:name="_GoBack"/>
      <w:bookmarkEnd w:id="0"/>
      <w:r w:rsidRPr="00176BBC">
        <w:rPr>
          <w:b/>
        </w:rPr>
        <w:t>Разъяснение положений документации</w:t>
      </w:r>
      <w:r w:rsidRPr="00094EF6">
        <w:t xml:space="preserve"> </w:t>
      </w:r>
      <w:r w:rsidR="00BF7A7E">
        <w:t xml:space="preserve">открытого запроса котировок </w:t>
      </w:r>
      <w:r w:rsidR="002821BD" w:rsidRPr="00AF58F6">
        <w:t xml:space="preserve">в электронной форме, участниками которого могут быть только субъекты малого и среднего предпринимательства </w:t>
      </w:r>
      <w:r w:rsidR="00094EF6" w:rsidRPr="00AF58F6">
        <w:t>“</w:t>
      </w:r>
      <w:r w:rsidR="00BF7A7E" w:rsidRPr="00BF7A7E">
        <w:t>Право заключения договора на Поставку фискальных накопителей для кассового оборудования</w:t>
      </w:r>
      <w:r w:rsidR="00094EF6" w:rsidRPr="00AF58F6">
        <w:t>”</w:t>
      </w:r>
      <w:r w:rsidR="000C3C99" w:rsidRPr="00AF58F6">
        <w:t xml:space="preserve">, </w:t>
      </w:r>
      <w:r w:rsidR="009E2757" w:rsidRPr="00AF58F6">
        <w:t>номер извещения в ЕИС</w:t>
      </w:r>
      <w:r w:rsidR="00AF58F6" w:rsidRPr="00AF58F6">
        <w:t xml:space="preserve"> </w:t>
      </w:r>
      <w:r w:rsidR="00BF7A7E" w:rsidRPr="00BF7A7E">
        <w:t>32312053696</w:t>
      </w:r>
      <w:r w:rsidRPr="00AF58F6">
        <w:t>.</w:t>
      </w:r>
    </w:p>
    <w:p w:rsidR="00F55831" w:rsidRPr="004A4B1B" w:rsidRDefault="00F55831" w:rsidP="00A8404A">
      <w:pPr>
        <w:jc w:val="both"/>
        <w:rPr>
          <w:rFonts w:eastAsia="Times New Roman"/>
          <w:lang w:eastAsia="ru-RU"/>
        </w:rPr>
      </w:pPr>
    </w:p>
    <w:p w:rsidR="000C3C99" w:rsidRDefault="00F55831" w:rsidP="000C3C99">
      <w:pPr>
        <w:jc w:val="both"/>
      </w:pPr>
      <w:r w:rsidRPr="00176BBC">
        <w:rPr>
          <w:rFonts w:eastAsia="Times New Roman"/>
          <w:b/>
          <w:lang w:eastAsia="ru-RU"/>
        </w:rPr>
        <w:t>Предмет запроса</w:t>
      </w:r>
      <w:r w:rsidRPr="00176BBC">
        <w:rPr>
          <w:rFonts w:eastAsia="Times New Roman"/>
          <w:lang w:eastAsia="ru-RU"/>
        </w:rPr>
        <w:t xml:space="preserve">: </w:t>
      </w:r>
      <w:r w:rsidR="00C87312" w:rsidRPr="00C87312">
        <w:t xml:space="preserve">Уважаемый </w:t>
      </w:r>
      <w:r w:rsidR="0066399B">
        <w:t>З</w:t>
      </w:r>
      <w:r w:rsidR="00C87312" w:rsidRPr="00C87312">
        <w:t>аказчик</w:t>
      </w:r>
      <w:r w:rsidR="00094EF6" w:rsidRPr="00094EF6">
        <w:t xml:space="preserve"> </w:t>
      </w:r>
      <w:r w:rsidR="00094EF6">
        <w:t xml:space="preserve">просим ответить на </w:t>
      </w:r>
      <w:r w:rsidR="00F875A4">
        <w:t xml:space="preserve">следующие </w:t>
      </w:r>
      <w:r w:rsidR="009E2757">
        <w:t>вопросы</w:t>
      </w:r>
      <w:r w:rsidR="00905E31">
        <w:t>.</w:t>
      </w:r>
    </w:p>
    <w:p w:rsidR="00094EF6" w:rsidRDefault="00094EF6" w:rsidP="00617633">
      <w:pPr>
        <w:jc w:val="both"/>
      </w:pPr>
    </w:p>
    <w:p w:rsidR="00BF7A7E" w:rsidRDefault="00AF58F6" w:rsidP="00617633">
      <w:pPr>
        <w:jc w:val="both"/>
      </w:pPr>
      <w:r>
        <w:t>1</w:t>
      </w:r>
      <w:r w:rsidR="002821BD">
        <w:t xml:space="preserve">. </w:t>
      </w:r>
      <w:r w:rsidR="00BF7A7E">
        <w:t>В абзаце втором п.3.5 проекта договора указано «</w:t>
      </w:r>
      <w:r w:rsidR="00BF7A7E" w:rsidRPr="00BF7A7E">
        <w:t>Поставщик обязан произвести замену Товара в гарантийный период без дополнительных расходов со стороны Заказчика в течение 14 рабочих дней с момента получения уведомления Заказчика о ненадлежащем качестве Товара</w:t>
      </w:r>
      <w:r w:rsidR="00BF7A7E" w:rsidRPr="00BF7A7E">
        <w:t>»</w:t>
      </w:r>
      <w:r w:rsidR="00BF7A7E">
        <w:t>. При этом не оговорена причина, которая может явится следствием нерабочего состояния или ненадлежащего качества товара (фискального накопителя).</w:t>
      </w:r>
    </w:p>
    <w:p w:rsidR="00BF7A7E" w:rsidRDefault="00BF7A7E" w:rsidP="00617633">
      <w:pPr>
        <w:jc w:val="both"/>
      </w:pPr>
      <w:r>
        <w:t>В частности, причиной может явится не соблюдение Заказчиком условий хранения и эксплуатации ФН, которые регламентированы паспорта на ФН</w:t>
      </w:r>
      <w:r w:rsidR="00FE01F6">
        <w:t xml:space="preserve">. Например, для ФН от производителя ООО «ИНВЕНТА» условия хранения и эксплуатации указаны в п.3.9 паспорта </w:t>
      </w:r>
      <w:r w:rsidR="00FE01F6" w:rsidRPr="00BF7A7E">
        <w:rPr>
          <w:rFonts w:eastAsia="Calibri"/>
        </w:rPr>
        <w:t>НДПА.467756.00</w:t>
      </w:r>
      <w:r w:rsidR="00FE01F6">
        <w:rPr>
          <w:rFonts w:eastAsia="Calibri"/>
        </w:rPr>
        <w:t>5-03ПС</w:t>
      </w:r>
      <w:r w:rsidR="00FE01F6">
        <w:rPr>
          <w:rFonts w:eastAsia="Calibri"/>
        </w:rPr>
        <w:t xml:space="preserve"> (</w:t>
      </w:r>
      <w:r w:rsidR="00FE01F6">
        <w:t>во вложении</w:t>
      </w:r>
      <w:r w:rsidR="00FE01F6">
        <w:t>).</w:t>
      </w:r>
    </w:p>
    <w:p w:rsidR="00BF7A7E" w:rsidRDefault="00FE01F6" w:rsidP="00617633">
      <w:pPr>
        <w:jc w:val="both"/>
      </w:pPr>
      <w:hyperlink r:id="rId7" w:history="1">
        <w:r>
          <w:object w:dxaOrig="1539" w:dyaOrig="997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025" type="#_x0000_t75" style="width:77.25pt;height:49.5pt" o:ole="">
              <v:imagedata r:id="rId8" o:title=""/>
            </v:shape>
            <o:OLEObject Type="Embed" ProgID="Acrobat.Document.DC" ShapeID="_x0000_i1025" DrawAspect="Icon" ObjectID="_1736071963" r:id="rId9"/>
          </w:object>
        </w:r>
      </w:hyperlink>
    </w:p>
    <w:p w:rsidR="00BF7A7E" w:rsidRDefault="00FE01F6" w:rsidP="00617633">
      <w:pPr>
        <w:jc w:val="both"/>
      </w:pPr>
      <w:r>
        <w:t>Также п.5.9 паспорта ФН установлены случаи, в которых гарантийные обязательства не действую.</w:t>
      </w:r>
    </w:p>
    <w:p w:rsidR="00FE01F6" w:rsidRDefault="00FE01F6" w:rsidP="00617633">
      <w:pPr>
        <w:jc w:val="both"/>
      </w:pPr>
      <w:r>
        <w:t>Кроме того,</w:t>
      </w:r>
      <w:r>
        <w:t xml:space="preserve"> п.5.11 и 5.12 паспорта ФН четко регламентирован порядок гарантийной замены неисправного ФН.</w:t>
      </w:r>
    </w:p>
    <w:p w:rsidR="00FE01F6" w:rsidRPr="009B59B4" w:rsidRDefault="00FE01F6" w:rsidP="00617633">
      <w:pPr>
        <w:jc w:val="both"/>
      </w:pPr>
      <w:r>
        <w:t>В связи с указанным просим Заказчика абзац второй п.3.5 проекта договора изложить в следующей редакции «</w:t>
      </w:r>
      <w:r w:rsidRPr="009B59B4">
        <w:rPr>
          <w:i/>
        </w:rPr>
        <w:t xml:space="preserve">Замена товара в гарантийный период производится в соответствии с условиями (порядком) гарантийного обслуживания, установленными производителем ФН (указаны в паспорте на ФН): при принятии производителем </w:t>
      </w:r>
      <w:r w:rsidR="009B59B4" w:rsidRPr="009B59B4">
        <w:rPr>
          <w:i/>
        </w:rPr>
        <w:t xml:space="preserve">ФН </w:t>
      </w:r>
      <w:r w:rsidRPr="009B59B4">
        <w:rPr>
          <w:i/>
        </w:rPr>
        <w:t xml:space="preserve">претензии по качеству ФН </w:t>
      </w:r>
      <w:r w:rsidR="009B59B4" w:rsidRPr="009B59B4">
        <w:rPr>
          <w:i/>
        </w:rPr>
        <w:t>-</w:t>
      </w:r>
      <w:r w:rsidRPr="009B59B4">
        <w:rPr>
          <w:i/>
        </w:rPr>
        <w:t xml:space="preserve"> за счет Поставщика (</w:t>
      </w:r>
      <w:r w:rsidRPr="009B59B4">
        <w:rPr>
          <w:i/>
        </w:rPr>
        <w:t>без дополнительных расходов со стороны Заказчика</w:t>
      </w:r>
      <w:r w:rsidRPr="009B59B4">
        <w:rPr>
          <w:i/>
        </w:rPr>
        <w:t xml:space="preserve">); </w:t>
      </w:r>
      <w:r w:rsidR="009B59B4" w:rsidRPr="009B59B4">
        <w:rPr>
          <w:i/>
        </w:rPr>
        <w:t xml:space="preserve">при отклонении претензии </w:t>
      </w:r>
      <w:r w:rsidR="009B59B4" w:rsidRPr="009B59B4">
        <w:rPr>
          <w:i/>
        </w:rPr>
        <w:t>производителем ФН</w:t>
      </w:r>
      <w:r w:rsidR="009B59B4" w:rsidRPr="009B59B4">
        <w:rPr>
          <w:i/>
        </w:rPr>
        <w:t>, согласно Акту о проведении технической экспертизы ФН – замена неисправного ФН производится за счет Заказчика.</w:t>
      </w:r>
      <w:r>
        <w:t>»</w:t>
      </w:r>
      <w:r w:rsidR="009B59B4" w:rsidRPr="009B59B4">
        <w:t>?</w:t>
      </w:r>
    </w:p>
    <w:p w:rsidR="00FE01F6" w:rsidRPr="009B59B4" w:rsidRDefault="009B59B4" w:rsidP="00617633">
      <w:pPr>
        <w:jc w:val="both"/>
      </w:pPr>
      <w:r>
        <w:t>Также предлагаем Заказчику дополнить п.3.5 проекта договора следующими положениями:</w:t>
      </w:r>
    </w:p>
    <w:p w:rsidR="002712FC" w:rsidRPr="002712FC" w:rsidRDefault="002712FC" w:rsidP="002712FC">
      <w:pPr>
        <w:suppressAutoHyphens/>
        <w:ind w:firstLine="567"/>
        <w:jc w:val="both"/>
        <w:rPr>
          <w:i/>
        </w:rPr>
      </w:pPr>
      <w:r>
        <w:t>«</w:t>
      </w:r>
      <w:r w:rsidRPr="002712FC">
        <w:rPr>
          <w:i/>
        </w:rPr>
        <w:t xml:space="preserve">При выявлении Покупателем поломки ФН применяется следующий порядок обеспечения гарантийных обязательств (с учетом порядка, установленного </w:t>
      </w:r>
      <w:r>
        <w:rPr>
          <w:i/>
        </w:rPr>
        <w:t>п</w:t>
      </w:r>
      <w:r w:rsidRPr="002712FC">
        <w:rPr>
          <w:i/>
        </w:rPr>
        <w:t>роизводителем ФН и указанного в паспорте на ФН):</w:t>
      </w:r>
    </w:p>
    <w:p w:rsidR="002712FC" w:rsidRPr="002712FC" w:rsidRDefault="002712FC" w:rsidP="002712FC">
      <w:pPr>
        <w:suppressAutoHyphens/>
        <w:ind w:left="851" w:hanging="284"/>
        <w:jc w:val="both"/>
        <w:rPr>
          <w:i/>
        </w:rPr>
      </w:pPr>
      <w:r w:rsidRPr="002712FC">
        <w:rPr>
          <w:i/>
        </w:rPr>
        <w:t xml:space="preserve">1. При необходимости </w:t>
      </w:r>
      <w:r>
        <w:rPr>
          <w:i/>
        </w:rPr>
        <w:t xml:space="preserve">Заказчик </w:t>
      </w:r>
      <w:r w:rsidRPr="002712FC">
        <w:rPr>
          <w:i/>
        </w:rPr>
        <w:t xml:space="preserve">приобретает у Поставщика новый ФН до выявления гарантийности случая поломки </w:t>
      </w:r>
      <w:r>
        <w:rPr>
          <w:i/>
        </w:rPr>
        <w:t>п</w:t>
      </w:r>
      <w:r w:rsidRPr="002712FC">
        <w:rPr>
          <w:i/>
        </w:rPr>
        <w:t>роизводителем;</w:t>
      </w:r>
    </w:p>
    <w:p w:rsidR="002712FC" w:rsidRPr="002712FC" w:rsidRDefault="002712FC" w:rsidP="002712FC">
      <w:pPr>
        <w:suppressAutoHyphens/>
        <w:ind w:left="851" w:hanging="284"/>
        <w:jc w:val="both"/>
        <w:rPr>
          <w:i/>
        </w:rPr>
      </w:pPr>
      <w:r w:rsidRPr="002712FC">
        <w:rPr>
          <w:i/>
        </w:rPr>
        <w:t xml:space="preserve">2. Поставщик осуществляет доставку нового ФН </w:t>
      </w:r>
      <w:r>
        <w:rPr>
          <w:i/>
        </w:rPr>
        <w:t xml:space="preserve">Заказчику </w:t>
      </w:r>
      <w:r w:rsidRPr="002712FC">
        <w:rPr>
          <w:i/>
        </w:rPr>
        <w:t xml:space="preserve">по запросу </w:t>
      </w:r>
      <w:r>
        <w:rPr>
          <w:i/>
        </w:rPr>
        <w:t xml:space="preserve">Заказчика </w:t>
      </w:r>
      <w:r w:rsidRPr="002712FC">
        <w:rPr>
          <w:i/>
        </w:rPr>
        <w:t xml:space="preserve">в течении 5 </w:t>
      </w:r>
      <w:r>
        <w:rPr>
          <w:i/>
        </w:rPr>
        <w:t xml:space="preserve">рабочих </w:t>
      </w:r>
      <w:r w:rsidRPr="002712FC">
        <w:rPr>
          <w:i/>
        </w:rPr>
        <w:t>дней за счет Поставщика;</w:t>
      </w:r>
    </w:p>
    <w:p w:rsidR="002712FC" w:rsidRPr="002712FC" w:rsidRDefault="002712FC" w:rsidP="002712FC">
      <w:pPr>
        <w:suppressAutoHyphens/>
        <w:ind w:left="851" w:hanging="284"/>
        <w:jc w:val="both"/>
        <w:rPr>
          <w:i/>
        </w:rPr>
      </w:pPr>
      <w:r w:rsidRPr="002712FC">
        <w:rPr>
          <w:i/>
        </w:rPr>
        <w:t xml:space="preserve">3. Неисправный ФН </w:t>
      </w:r>
      <w:r>
        <w:rPr>
          <w:i/>
        </w:rPr>
        <w:t xml:space="preserve">Заказчик </w:t>
      </w:r>
      <w:r w:rsidRPr="002712FC">
        <w:rPr>
          <w:i/>
        </w:rPr>
        <w:t>отправляет Поставщику за счет Поставщика;</w:t>
      </w:r>
    </w:p>
    <w:p w:rsidR="002712FC" w:rsidRPr="002712FC" w:rsidRDefault="002712FC" w:rsidP="002712FC">
      <w:pPr>
        <w:suppressAutoHyphens/>
        <w:ind w:left="851" w:hanging="284"/>
        <w:jc w:val="both"/>
        <w:rPr>
          <w:i/>
        </w:rPr>
      </w:pPr>
      <w:r w:rsidRPr="002712FC">
        <w:rPr>
          <w:i/>
        </w:rPr>
        <w:t xml:space="preserve">4. Поставщик отправляет неисправный ФН </w:t>
      </w:r>
      <w:r w:rsidR="007F33C6">
        <w:rPr>
          <w:i/>
        </w:rPr>
        <w:t>п</w:t>
      </w:r>
      <w:r w:rsidRPr="002712FC">
        <w:rPr>
          <w:i/>
        </w:rPr>
        <w:t>роизводителю для определения гарантийности поломки.</w:t>
      </w:r>
    </w:p>
    <w:p w:rsidR="002712FC" w:rsidRPr="002712FC" w:rsidRDefault="002712FC" w:rsidP="002712FC">
      <w:pPr>
        <w:suppressAutoHyphens/>
        <w:ind w:left="851" w:hanging="284"/>
        <w:jc w:val="both"/>
        <w:rPr>
          <w:i/>
        </w:rPr>
      </w:pPr>
      <w:r w:rsidRPr="002712FC">
        <w:rPr>
          <w:i/>
        </w:rPr>
        <w:t xml:space="preserve">5. При негарантийном случае по вине </w:t>
      </w:r>
      <w:r w:rsidR="007F33C6">
        <w:rPr>
          <w:i/>
        </w:rPr>
        <w:t>Заказчика</w:t>
      </w:r>
      <w:r w:rsidRPr="002712FC">
        <w:rPr>
          <w:i/>
        </w:rPr>
        <w:t xml:space="preserve">, денежные средства за приобретенный у Поставщика новый ФН </w:t>
      </w:r>
      <w:r w:rsidR="007F33C6">
        <w:rPr>
          <w:i/>
        </w:rPr>
        <w:t xml:space="preserve">Заказчику </w:t>
      </w:r>
      <w:r w:rsidRPr="002712FC">
        <w:rPr>
          <w:i/>
        </w:rPr>
        <w:t>не возвращаются.</w:t>
      </w:r>
    </w:p>
    <w:p w:rsidR="002712FC" w:rsidRPr="002712FC" w:rsidRDefault="002712FC" w:rsidP="002712FC">
      <w:pPr>
        <w:suppressAutoHyphens/>
        <w:ind w:left="851" w:hanging="284"/>
        <w:jc w:val="both"/>
        <w:rPr>
          <w:i/>
        </w:rPr>
      </w:pPr>
      <w:r w:rsidRPr="002712FC">
        <w:rPr>
          <w:i/>
        </w:rPr>
        <w:t xml:space="preserve">6. При гарантийном случае </w:t>
      </w:r>
      <w:r w:rsidR="007F33C6">
        <w:rPr>
          <w:i/>
        </w:rPr>
        <w:t>п</w:t>
      </w:r>
      <w:r w:rsidRPr="002712FC">
        <w:rPr>
          <w:i/>
        </w:rPr>
        <w:t xml:space="preserve">роизводитель меняет неисправный ФН на новый (исправный) и направляет Поставщику Акт о проведении технической экспертизы ФН, в котором изложено решение </w:t>
      </w:r>
      <w:r w:rsidR="007F33C6">
        <w:rPr>
          <w:i/>
        </w:rPr>
        <w:t>п</w:t>
      </w:r>
      <w:r w:rsidRPr="002712FC">
        <w:rPr>
          <w:i/>
        </w:rPr>
        <w:t>роизводителя в отношении неисправного ФН.</w:t>
      </w:r>
    </w:p>
    <w:p w:rsidR="002712FC" w:rsidRPr="002712FC" w:rsidRDefault="002712FC" w:rsidP="002712FC">
      <w:pPr>
        <w:suppressAutoHyphens/>
        <w:ind w:left="851" w:hanging="284"/>
        <w:jc w:val="both"/>
        <w:rPr>
          <w:lang w:val="en-US"/>
        </w:rPr>
      </w:pPr>
      <w:r w:rsidRPr="002712FC">
        <w:rPr>
          <w:i/>
        </w:rPr>
        <w:t xml:space="preserve">7. Поставщик передает указанный Акт </w:t>
      </w:r>
      <w:r w:rsidR="007F33C6">
        <w:rPr>
          <w:i/>
        </w:rPr>
        <w:t xml:space="preserve">Заказчику </w:t>
      </w:r>
      <w:r w:rsidRPr="002712FC">
        <w:rPr>
          <w:i/>
        </w:rPr>
        <w:t xml:space="preserve">и возвращает денежные средства </w:t>
      </w:r>
      <w:r w:rsidR="007F33C6">
        <w:rPr>
          <w:i/>
        </w:rPr>
        <w:t xml:space="preserve">Заказчику </w:t>
      </w:r>
      <w:r w:rsidRPr="002712FC">
        <w:rPr>
          <w:i/>
        </w:rPr>
        <w:t xml:space="preserve">за новый ФН в течение 14 дней. Возврат денежных средств осуществляется по безналичному расчету путем перечисления денежных средств на расчетный счет </w:t>
      </w:r>
      <w:r w:rsidR="007F33C6">
        <w:rPr>
          <w:i/>
        </w:rPr>
        <w:t>Заказчика</w:t>
      </w:r>
      <w:r w:rsidRPr="002712FC">
        <w:rPr>
          <w:i/>
        </w:rPr>
        <w:t xml:space="preserve">, указанный в настоящем </w:t>
      </w:r>
      <w:r w:rsidR="007F33C6">
        <w:rPr>
          <w:i/>
        </w:rPr>
        <w:t>Д</w:t>
      </w:r>
      <w:r w:rsidRPr="002712FC">
        <w:rPr>
          <w:i/>
        </w:rPr>
        <w:t>оговоре.</w:t>
      </w:r>
      <w:r>
        <w:t xml:space="preserve">» </w:t>
      </w:r>
      <w:r>
        <w:rPr>
          <w:lang w:val="en-US"/>
        </w:rPr>
        <w:t>?</w:t>
      </w:r>
    </w:p>
    <w:p w:rsidR="009B59B4" w:rsidRDefault="009B59B4" w:rsidP="00617633">
      <w:pPr>
        <w:jc w:val="both"/>
      </w:pPr>
    </w:p>
    <w:p w:rsidR="009B59B4" w:rsidRDefault="00FD53B1" w:rsidP="00617633">
      <w:pPr>
        <w:jc w:val="both"/>
      </w:pPr>
      <w:r>
        <w:t xml:space="preserve">2. Просим Заказчика привести п.7.5 проекта договора в соответствие с </w:t>
      </w:r>
      <w:r w:rsidRPr="00FD53B1">
        <w:t>нормами ст.ст. 34, 35 Арбитражн</w:t>
      </w:r>
      <w:r w:rsidRPr="00FD53B1">
        <w:t>ого</w:t>
      </w:r>
      <w:r w:rsidRPr="00FD53B1">
        <w:t xml:space="preserve"> процессуальн</w:t>
      </w:r>
      <w:r w:rsidRPr="00FD53B1">
        <w:t>ого</w:t>
      </w:r>
      <w:r w:rsidRPr="00FD53B1">
        <w:t xml:space="preserve"> кодекс</w:t>
      </w:r>
      <w:r w:rsidRPr="00FD53B1">
        <w:t>а</w:t>
      </w:r>
      <w:r w:rsidRPr="00FD53B1">
        <w:t> Российской Федерации</w:t>
      </w:r>
      <w:r w:rsidRPr="00FD53B1">
        <w:t xml:space="preserve"> </w:t>
      </w:r>
      <w:r>
        <w:t>(</w:t>
      </w:r>
      <w:r w:rsidRPr="00FD53B1">
        <w:t>АПК РФ</w:t>
      </w:r>
      <w:r>
        <w:t>).</w:t>
      </w:r>
    </w:p>
    <w:p w:rsidR="00FD53B1" w:rsidRPr="00FD53B1" w:rsidRDefault="00FD53B1" w:rsidP="00FD53B1">
      <w:pPr>
        <w:jc w:val="both"/>
      </w:pPr>
      <w:r>
        <w:lastRenderedPageBreak/>
        <w:t>В этой связи просим Заказчика п.7.5 проекта договора изложить в следующей редакции «</w:t>
      </w:r>
      <w:r w:rsidRPr="00FD53B1">
        <w:rPr>
          <w:i/>
        </w:rPr>
        <w:t>7.5. </w:t>
      </w:r>
      <w:r w:rsidRPr="00FD53B1">
        <w:rPr>
          <w:i/>
        </w:rPr>
        <w:t>Л</w:t>
      </w:r>
      <w:r w:rsidRPr="00FD53B1">
        <w:rPr>
          <w:i/>
        </w:rPr>
        <w:t xml:space="preserve">юбой спор, разногласие, претензия или требование,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</w:t>
      </w:r>
      <w:r w:rsidRPr="00FD53B1">
        <w:rPr>
          <w:i/>
          <w:u w:val="single"/>
        </w:rPr>
        <w:t>в соответствии с законодательством РФ</w:t>
      </w:r>
      <w:r>
        <w:rPr>
          <w:i/>
          <w:u w:val="single"/>
        </w:rPr>
        <w:t xml:space="preserve"> </w:t>
      </w:r>
      <w:r w:rsidRPr="00FD53B1">
        <w:rPr>
          <w:i/>
          <w:strike/>
        </w:rPr>
        <w:t>по выбору истца</w:t>
      </w:r>
      <w:r w:rsidRPr="00FD53B1">
        <w:rPr>
          <w:i/>
        </w:rPr>
        <w:t>.</w:t>
      </w:r>
      <w:r>
        <w:t>», а подпункты 1) - 3) из п.7.5 исключить</w:t>
      </w:r>
      <w:r w:rsidRPr="00FD53B1">
        <w:t>?</w:t>
      </w:r>
    </w:p>
    <w:p w:rsidR="00FD53B1" w:rsidRDefault="00FD53B1" w:rsidP="00617633">
      <w:pPr>
        <w:jc w:val="both"/>
      </w:pPr>
    </w:p>
    <w:sectPr w:rsidR="00FD53B1" w:rsidSect="002A07EE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7FC2" w:rsidRDefault="004A7FC2" w:rsidP="008570B5">
      <w:r>
        <w:separator/>
      </w:r>
    </w:p>
  </w:endnote>
  <w:endnote w:type="continuationSeparator" w:id="0">
    <w:p w:rsidR="004A7FC2" w:rsidRDefault="004A7FC2" w:rsidP="008570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7FC2" w:rsidRDefault="004A7FC2" w:rsidP="008570B5">
      <w:r>
        <w:separator/>
      </w:r>
    </w:p>
  </w:footnote>
  <w:footnote w:type="continuationSeparator" w:id="0">
    <w:p w:rsidR="004A7FC2" w:rsidRDefault="004A7FC2" w:rsidP="008570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243E67"/>
    <w:multiLevelType w:val="hybridMultilevel"/>
    <w:tmpl w:val="0C6611D8"/>
    <w:lvl w:ilvl="0" w:tplc="0212B19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DD2CB3"/>
    <w:multiLevelType w:val="hybridMultilevel"/>
    <w:tmpl w:val="F5E28D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1E4FEC"/>
    <w:multiLevelType w:val="hybridMultilevel"/>
    <w:tmpl w:val="1E2ABC3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A36ABE"/>
    <w:multiLevelType w:val="multilevel"/>
    <w:tmpl w:val="8DAC7E62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090E"/>
    <w:rsid w:val="00004D3B"/>
    <w:rsid w:val="00045CF1"/>
    <w:rsid w:val="00083207"/>
    <w:rsid w:val="00092385"/>
    <w:rsid w:val="00094EF6"/>
    <w:rsid w:val="000C3C99"/>
    <w:rsid w:val="000F2EB7"/>
    <w:rsid w:val="001342B4"/>
    <w:rsid w:val="00150F3D"/>
    <w:rsid w:val="00162E02"/>
    <w:rsid w:val="00176BBC"/>
    <w:rsid w:val="00191AB3"/>
    <w:rsid w:val="00230884"/>
    <w:rsid w:val="002712FC"/>
    <w:rsid w:val="002821BD"/>
    <w:rsid w:val="002A07EE"/>
    <w:rsid w:val="00332847"/>
    <w:rsid w:val="00355CB6"/>
    <w:rsid w:val="00385879"/>
    <w:rsid w:val="004162D1"/>
    <w:rsid w:val="00443745"/>
    <w:rsid w:val="004635C2"/>
    <w:rsid w:val="004669FB"/>
    <w:rsid w:val="00491FE8"/>
    <w:rsid w:val="004A4B1B"/>
    <w:rsid w:val="004A7FC2"/>
    <w:rsid w:val="004D6262"/>
    <w:rsid w:val="004E0BD4"/>
    <w:rsid w:val="00506F18"/>
    <w:rsid w:val="005432D8"/>
    <w:rsid w:val="005724BF"/>
    <w:rsid w:val="005913B6"/>
    <w:rsid w:val="0059351F"/>
    <w:rsid w:val="005A2636"/>
    <w:rsid w:val="005C38D4"/>
    <w:rsid w:val="005D090E"/>
    <w:rsid w:val="00606F7E"/>
    <w:rsid w:val="00617633"/>
    <w:rsid w:val="00644449"/>
    <w:rsid w:val="00652B81"/>
    <w:rsid w:val="00653C76"/>
    <w:rsid w:val="00663507"/>
    <w:rsid w:val="0066399B"/>
    <w:rsid w:val="0069450D"/>
    <w:rsid w:val="00707412"/>
    <w:rsid w:val="0071503F"/>
    <w:rsid w:val="007A1A50"/>
    <w:rsid w:val="007B0EA5"/>
    <w:rsid w:val="007F33C6"/>
    <w:rsid w:val="00831EB2"/>
    <w:rsid w:val="00834836"/>
    <w:rsid w:val="008570B5"/>
    <w:rsid w:val="00863584"/>
    <w:rsid w:val="00870DEF"/>
    <w:rsid w:val="008B7719"/>
    <w:rsid w:val="008E5DCC"/>
    <w:rsid w:val="0090350B"/>
    <w:rsid w:val="00905E31"/>
    <w:rsid w:val="00916257"/>
    <w:rsid w:val="0092552E"/>
    <w:rsid w:val="00942B38"/>
    <w:rsid w:val="00946B7F"/>
    <w:rsid w:val="00966BE5"/>
    <w:rsid w:val="0099015F"/>
    <w:rsid w:val="009B59B4"/>
    <w:rsid w:val="009D518A"/>
    <w:rsid w:val="009E2757"/>
    <w:rsid w:val="00A03CC1"/>
    <w:rsid w:val="00A22C1A"/>
    <w:rsid w:val="00A25152"/>
    <w:rsid w:val="00A54A8A"/>
    <w:rsid w:val="00A761BC"/>
    <w:rsid w:val="00A8404A"/>
    <w:rsid w:val="00A869DB"/>
    <w:rsid w:val="00A95C70"/>
    <w:rsid w:val="00A960ED"/>
    <w:rsid w:val="00AF58F6"/>
    <w:rsid w:val="00B022C8"/>
    <w:rsid w:val="00B14507"/>
    <w:rsid w:val="00B234F3"/>
    <w:rsid w:val="00B53475"/>
    <w:rsid w:val="00B93B04"/>
    <w:rsid w:val="00BF7A7E"/>
    <w:rsid w:val="00C34E7C"/>
    <w:rsid w:val="00C37861"/>
    <w:rsid w:val="00C41441"/>
    <w:rsid w:val="00C77360"/>
    <w:rsid w:val="00C87312"/>
    <w:rsid w:val="00C90409"/>
    <w:rsid w:val="00CC3CAC"/>
    <w:rsid w:val="00CC4652"/>
    <w:rsid w:val="00CE4A3E"/>
    <w:rsid w:val="00D24EFA"/>
    <w:rsid w:val="00D27663"/>
    <w:rsid w:val="00D80826"/>
    <w:rsid w:val="00D95C19"/>
    <w:rsid w:val="00E353CE"/>
    <w:rsid w:val="00E60984"/>
    <w:rsid w:val="00E60EC2"/>
    <w:rsid w:val="00EF7F1F"/>
    <w:rsid w:val="00F55323"/>
    <w:rsid w:val="00F55831"/>
    <w:rsid w:val="00F61C58"/>
    <w:rsid w:val="00F875A4"/>
    <w:rsid w:val="00F90EA9"/>
    <w:rsid w:val="00FC0CEC"/>
    <w:rsid w:val="00FD53B1"/>
    <w:rsid w:val="00FE01F6"/>
    <w:rsid w:val="00FE3A22"/>
    <w:rsid w:val="00FF0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8CFB8C-643C-4878-B614-A1AE189B6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04D3B"/>
    <w:pPr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821B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5831"/>
    <w:pPr>
      <w:spacing w:after="160" w:line="259" w:lineRule="auto"/>
      <w:ind w:left="720"/>
      <w:contextualSpacing/>
    </w:pPr>
    <w:rPr>
      <w:rFonts w:asciiTheme="minorHAnsi" w:hAnsiTheme="minorHAnsi"/>
      <w:sz w:val="22"/>
      <w:szCs w:val="22"/>
    </w:rPr>
  </w:style>
  <w:style w:type="paragraph" w:styleId="a4">
    <w:name w:val="Body Text"/>
    <w:basedOn w:val="a"/>
    <w:link w:val="a5"/>
    <w:rsid w:val="00F55831"/>
    <w:pPr>
      <w:spacing w:after="120"/>
    </w:pPr>
    <w:rPr>
      <w:rFonts w:eastAsia="Times New Roman" w:cs="Times New Roman"/>
      <w:lang w:val="x-none" w:eastAsia="x-none"/>
    </w:rPr>
  </w:style>
  <w:style w:type="character" w:customStyle="1" w:styleId="a5">
    <w:name w:val="Основной текст Знак"/>
    <w:basedOn w:val="a0"/>
    <w:link w:val="a4"/>
    <w:rsid w:val="00F55831"/>
    <w:rPr>
      <w:rFonts w:eastAsia="Times New Roman" w:cs="Times New Roman"/>
      <w:lang w:val="x-none" w:eastAsia="x-none"/>
    </w:rPr>
  </w:style>
  <w:style w:type="character" w:customStyle="1" w:styleId="a6">
    <w:name w:val="Без интервала Знак"/>
    <w:basedOn w:val="a0"/>
    <w:link w:val="a7"/>
    <w:uiPriority w:val="1"/>
    <w:locked/>
    <w:rsid w:val="009E2757"/>
  </w:style>
  <w:style w:type="paragraph" w:styleId="a7">
    <w:name w:val="No Spacing"/>
    <w:basedOn w:val="a"/>
    <w:link w:val="a6"/>
    <w:uiPriority w:val="1"/>
    <w:qFormat/>
    <w:rsid w:val="009E2757"/>
  </w:style>
  <w:style w:type="character" w:styleId="a8">
    <w:name w:val="annotation reference"/>
    <w:basedOn w:val="a0"/>
    <w:uiPriority w:val="99"/>
    <w:semiHidden/>
    <w:unhideWhenUsed/>
    <w:rsid w:val="00A25152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A25152"/>
    <w:pPr>
      <w:widowControl w:val="0"/>
      <w:suppressAutoHyphens/>
    </w:pPr>
    <w:rPr>
      <w:rFonts w:eastAsia="Andale Sans UI" w:cs="Times New Roman"/>
      <w:kern w:val="2"/>
      <w:sz w:val="20"/>
      <w:szCs w:val="20"/>
      <w:lang w:eastAsia="ru-RU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A25152"/>
    <w:rPr>
      <w:rFonts w:eastAsia="Andale Sans UI" w:cs="Times New Roman"/>
      <w:kern w:val="2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25152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A25152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004D3B"/>
    <w:rPr>
      <w:rFonts w:eastAsia="Times New Roman" w:cs="Times New Roman"/>
      <w:b/>
      <w:bCs/>
      <w:kern w:val="36"/>
      <w:sz w:val="48"/>
      <w:szCs w:val="48"/>
      <w:lang w:eastAsia="ru-RU"/>
    </w:rPr>
  </w:style>
  <w:style w:type="character" w:styleId="ad">
    <w:name w:val="Hyperlink"/>
    <w:basedOn w:val="a0"/>
    <w:uiPriority w:val="99"/>
    <w:unhideWhenUsed/>
    <w:rsid w:val="00B14507"/>
    <w:rPr>
      <w:color w:val="0563C1" w:themeColor="hyperlink"/>
      <w:u w:val="single"/>
    </w:rPr>
  </w:style>
  <w:style w:type="paragraph" w:customStyle="1" w:styleId="Default">
    <w:name w:val="Default"/>
    <w:rsid w:val="00653C76"/>
    <w:pPr>
      <w:autoSpaceDE w:val="0"/>
      <w:autoSpaceDN w:val="0"/>
      <w:adjustRightInd w:val="0"/>
    </w:pPr>
    <w:rPr>
      <w:rFonts w:cs="Times New Roman"/>
      <w:color w:val="000000"/>
    </w:rPr>
  </w:style>
  <w:style w:type="paragraph" w:styleId="ae">
    <w:name w:val="footnote text"/>
    <w:basedOn w:val="a"/>
    <w:link w:val="af"/>
    <w:uiPriority w:val="99"/>
    <w:semiHidden/>
    <w:unhideWhenUsed/>
    <w:rsid w:val="008570B5"/>
    <w:rPr>
      <w:rFonts w:eastAsia="Times New Roman" w:cs="Times New Roman"/>
      <w:sz w:val="20"/>
      <w:szCs w:val="20"/>
      <w:lang w:eastAsia="ru-RU"/>
    </w:rPr>
  </w:style>
  <w:style w:type="character" w:customStyle="1" w:styleId="af">
    <w:name w:val="Текст сноски Знак"/>
    <w:basedOn w:val="a0"/>
    <w:link w:val="ae"/>
    <w:uiPriority w:val="99"/>
    <w:semiHidden/>
    <w:rsid w:val="008570B5"/>
    <w:rPr>
      <w:rFonts w:eastAsia="Times New Roman" w:cs="Times New Roman"/>
      <w:sz w:val="20"/>
      <w:szCs w:val="20"/>
      <w:lang w:eastAsia="ru-RU"/>
    </w:rPr>
  </w:style>
  <w:style w:type="character" w:styleId="af0">
    <w:name w:val="footnote reference"/>
    <w:basedOn w:val="a0"/>
    <w:uiPriority w:val="99"/>
    <w:semiHidden/>
    <w:unhideWhenUsed/>
    <w:rsid w:val="008570B5"/>
    <w:rPr>
      <w:vertAlign w:val="superscript"/>
    </w:rPr>
  </w:style>
  <w:style w:type="paragraph" w:customStyle="1" w:styleId="11">
    <w:name w:val="Абзац списка1"/>
    <w:basedOn w:val="a"/>
    <w:rsid w:val="00870DEF"/>
    <w:pPr>
      <w:spacing w:after="160" w:line="259" w:lineRule="auto"/>
      <w:ind w:left="720"/>
      <w:contextualSpacing/>
    </w:pPr>
    <w:rPr>
      <w:rFonts w:ascii="Calibri" w:eastAsia="Times New Roman" w:hAnsi="Calibri" w:cs="Times New Roman"/>
      <w:sz w:val="22"/>
      <w:szCs w:val="22"/>
    </w:rPr>
  </w:style>
  <w:style w:type="character" w:customStyle="1" w:styleId="20">
    <w:name w:val="Заголовок 2 Знак"/>
    <w:basedOn w:val="a0"/>
    <w:link w:val="2"/>
    <w:uiPriority w:val="9"/>
    <w:semiHidden/>
    <w:rsid w:val="002821B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27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9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5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6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6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4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8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3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38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845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ettings" Target="settings.xml"/><Relationship Id="rId7" Type="http://schemas.openxmlformats.org/officeDocument/2006/relationships/hyperlink" Target="file:///C:\Users\Ostrovskijaa\Downloads\+&#1069;!%20&#1053;&#1054;&#1042;&#1054;&#1042;&#1054;&#1056;&#1054;&#1053;&#1045;&#1046;&#1057;&#1050;&#1040;&#1071;%20&#1040;&#1069;&#1057;-&#1040;&#1042;&#1058;&#1054;%20(2)%20&#1062;&#1058;&#1054;%20&#1092;&#1085;15\&#1047;&#1072;&#1087;&#1088;&#1086;&#1089;\&#1055;&#1072;&#1089;&#1087;&#1086;&#1088;&#1090;%20&#1060;&#1053;-1.2%2015%20&#1084;&#1077;&#1089;%20(&#1048;&#1085;&#1074;&#1077;&#1085;&#1090;&#1072;)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578</Words>
  <Characters>3297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Taxcom</Company>
  <LinksUpToDate>false</LinksUpToDate>
  <CharactersWithSpaces>3868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Островский Александр Александрович</dc:creator>
  <cp:keywords/>
  <dc:description/>
  <cp:lastModifiedBy>Островский Александр Александрович</cp:lastModifiedBy>
  <cp:revision>12</cp:revision>
  <dcterms:created xsi:type="dcterms:W3CDTF">2022-11-23T05:15:00Z</dcterms:created>
  <dcterms:modified xsi:type="dcterms:W3CDTF">2023-01-24T10:25:00Z</dcterms:modified>
</cp:coreProperties>
</file>