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D6B6A" w14:textId="2E34BD46" w:rsidR="003200F5" w:rsidRPr="0053007E" w:rsidRDefault="003200F5">
      <w:r w:rsidRPr="0053007E">
        <w:t xml:space="preserve">Добрый день. </w:t>
      </w:r>
    </w:p>
    <w:p w14:paraId="706AF678" w14:textId="213DD2F3" w:rsidR="001E7181" w:rsidRDefault="00A00422">
      <w:r>
        <w:t xml:space="preserve">Изучив, </w:t>
      </w:r>
      <w:r w:rsidR="001E7181">
        <w:t>опубликованную документацию о закупке, для подачи заявки на участие просим дать разъяснения по следующим вопросам:</w:t>
      </w:r>
    </w:p>
    <w:p w14:paraId="5011C947" w14:textId="77777777" w:rsidR="001E7181" w:rsidRDefault="001E7181"/>
    <w:p w14:paraId="46D63922" w14:textId="27B652EA" w:rsidR="0053007E" w:rsidRPr="001E7181" w:rsidRDefault="001E7181">
      <w:pPr>
        <w:rPr>
          <w:b/>
          <w:bCs/>
        </w:rPr>
      </w:pPr>
      <w:r>
        <w:rPr>
          <w:b/>
          <w:bCs/>
        </w:rPr>
        <w:t>В</w:t>
      </w:r>
      <w:r w:rsidR="00891D50">
        <w:rPr>
          <w:b/>
          <w:bCs/>
        </w:rPr>
        <w:t>опросы</w:t>
      </w:r>
      <w:r>
        <w:rPr>
          <w:b/>
          <w:bCs/>
        </w:rPr>
        <w:t xml:space="preserve"> по </w:t>
      </w:r>
      <w:r w:rsidRPr="001E7181">
        <w:rPr>
          <w:b/>
          <w:bCs/>
        </w:rPr>
        <w:t>Т</w:t>
      </w:r>
      <w:r w:rsidR="00A00422" w:rsidRPr="001E7181">
        <w:rPr>
          <w:b/>
          <w:bCs/>
        </w:rPr>
        <w:t>ехническо</w:t>
      </w:r>
      <w:r>
        <w:rPr>
          <w:b/>
          <w:bCs/>
        </w:rPr>
        <w:t>му</w:t>
      </w:r>
      <w:r w:rsidR="00A00422" w:rsidRPr="001E7181">
        <w:rPr>
          <w:b/>
          <w:bCs/>
        </w:rPr>
        <w:t xml:space="preserve"> задани</w:t>
      </w:r>
      <w:r>
        <w:rPr>
          <w:b/>
          <w:bCs/>
        </w:rPr>
        <w:t>ю</w:t>
      </w:r>
      <w:r w:rsidR="00A00422" w:rsidRPr="001E7181">
        <w:rPr>
          <w:b/>
          <w:bCs/>
        </w:rPr>
        <w:t xml:space="preserve"> № 01050302/114-ТЗ от 24.06.2024:</w:t>
      </w:r>
    </w:p>
    <w:p w14:paraId="0F187F46" w14:textId="5C38A56B" w:rsidR="00A00422" w:rsidRDefault="00A00422" w:rsidP="00A00422">
      <w:pPr>
        <w:pStyle w:val="a3"/>
        <w:numPr>
          <w:ilvl w:val="0"/>
          <w:numId w:val="2"/>
        </w:numPr>
      </w:pPr>
      <w:r>
        <w:t xml:space="preserve">Предмет закупки: выполнение </w:t>
      </w:r>
      <w:r w:rsidRPr="00A00422">
        <w:t>строительно-монтажных работ по капитальному ремонту административного здания, совмещённого с автогаражом на 35 автомобилей с закрытой стоянкой (инв. № 000000172)</w:t>
      </w:r>
      <w:r>
        <w:t>,</w:t>
      </w:r>
      <w:r w:rsidR="004D2C7E">
        <w:t xml:space="preserve"> при этом в опубликованном ценовом анализе значится</w:t>
      </w:r>
      <w:r w:rsidR="00DC509A">
        <w:t xml:space="preserve"> информация про расчет НМЦ технологического оборудования (сам расчет на нашли и перечень оборудования тоже). </w:t>
      </w:r>
      <w:r w:rsidR="00DC509A" w:rsidRPr="001E7181">
        <w:rPr>
          <w:u w:val="single"/>
        </w:rPr>
        <w:t>Правильно ли мы понимае</w:t>
      </w:r>
      <w:r w:rsidR="008E3C2A" w:rsidRPr="001E7181">
        <w:rPr>
          <w:u w:val="single"/>
        </w:rPr>
        <w:t>м</w:t>
      </w:r>
      <w:r w:rsidR="00DC509A" w:rsidRPr="001E7181">
        <w:rPr>
          <w:u w:val="single"/>
        </w:rPr>
        <w:t>, что эта информация указана справочно и поставки оборудования в составе данной закупки нет?</w:t>
      </w:r>
    </w:p>
    <w:p w14:paraId="621C77C8" w14:textId="06D2F644" w:rsidR="00305827" w:rsidRDefault="00305827" w:rsidP="00A00422">
      <w:pPr>
        <w:pStyle w:val="a3"/>
        <w:numPr>
          <w:ilvl w:val="0"/>
          <w:numId w:val="2"/>
        </w:numPr>
      </w:pPr>
      <w:r>
        <w:t>В подразделе 2.2 ТЗ среди перечня видов работ указана работа «монтаж оборудования»</w:t>
      </w:r>
      <w:r w:rsidR="006F670E">
        <w:t xml:space="preserve">. В приложении 4 к ТЗ опубликована спецификация </w:t>
      </w:r>
      <w:r w:rsidR="008E3C2A">
        <w:t xml:space="preserve">на оборудование, которая на содержит полного перечня существенных требований к оборудованию. </w:t>
      </w:r>
      <w:r w:rsidR="006F670E">
        <w:t>Нужны технические и функциональные характеристики данного оборудования. В связи с отсутствием Технического задания на поставку оборудования в рамках данной закупки</w:t>
      </w:r>
      <w:r w:rsidR="008E3C2A">
        <w:t>, а также учитывая предмет закупки (указаны только СМР)</w:t>
      </w:r>
      <w:r w:rsidR="006F670E">
        <w:t>, мы понимаем, что оборудование</w:t>
      </w:r>
      <w:r w:rsidR="008E3C2A">
        <w:t xml:space="preserve"> для монтажа</w:t>
      </w:r>
      <w:r w:rsidR="006F670E">
        <w:t xml:space="preserve"> предоставляется Заказчиком</w:t>
      </w:r>
      <w:r w:rsidR="008E3C2A">
        <w:t>.</w:t>
      </w:r>
      <w:r w:rsidR="006F670E">
        <w:t xml:space="preserve"> </w:t>
      </w:r>
      <w:r w:rsidR="008E3C2A" w:rsidRPr="001E7181">
        <w:rPr>
          <w:u w:val="single"/>
        </w:rPr>
        <w:t>Каким образом будет производиться передача оборудования Заказчику и почему эти условия не включены в проект договора?</w:t>
      </w:r>
    </w:p>
    <w:p w14:paraId="28A84DC3" w14:textId="59487649" w:rsidR="00DC509A" w:rsidRPr="008076C5" w:rsidRDefault="00E73276" w:rsidP="00A00422">
      <w:pPr>
        <w:pStyle w:val="a3"/>
        <w:numPr>
          <w:ilvl w:val="0"/>
          <w:numId w:val="2"/>
        </w:numPr>
      </w:pPr>
      <w:r w:rsidRPr="00E73276">
        <w:t>В подразделе 2.2 ТЗ среди перечня видов работ</w:t>
      </w:r>
      <w:r>
        <w:t xml:space="preserve"> отсутствует работа</w:t>
      </w:r>
      <w:r w:rsidR="001E7181">
        <w:t xml:space="preserve"> по разработке сметной документации, при этом в проекте договора указано, что в договор включается смета, разработанная подрядчиком. </w:t>
      </w:r>
      <w:r w:rsidR="001E7181" w:rsidRPr="00891D50">
        <w:rPr>
          <w:u w:val="single"/>
        </w:rPr>
        <w:t>Какие требования предъявляются к составлению сметной документации в рамках данной закупки?</w:t>
      </w:r>
    </w:p>
    <w:p w14:paraId="51B53507" w14:textId="28BD7BD0" w:rsidR="008076C5" w:rsidRDefault="008076C5" w:rsidP="00A00422">
      <w:pPr>
        <w:pStyle w:val="a3"/>
        <w:numPr>
          <w:ilvl w:val="0"/>
          <w:numId w:val="2"/>
        </w:numPr>
      </w:pPr>
      <w:r>
        <w:t xml:space="preserve">Раздел 8 «Срок выполнения работ» - в течение 10 месяцев с даты заключения договора. </w:t>
      </w:r>
      <w:r w:rsidRPr="008076C5">
        <w:rPr>
          <w:u w:val="single"/>
        </w:rPr>
        <w:t>В данный срок входит срок разработки и согласования ППР? Если да, то просим внести информацию о сроках разработки и согласования ППР</w:t>
      </w:r>
      <w:r>
        <w:rPr>
          <w:u w:val="single"/>
        </w:rPr>
        <w:t xml:space="preserve"> Заказчиком</w:t>
      </w:r>
      <w:r w:rsidRPr="008076C5">
        <w:rPr>
          <w:u w:val="single"/>
        </w:rPr>
        <w:t xml:space="preserve"> в ТЗ</w:t>
      </w:r>
    </w:p>
    <w:p w14:paraId="0844504F" w14:textId="77777777" w:rsidR="003200F5" w:rsidRDefault="003200F5"/>
    <w:p w14:paraId="56A90292" w14:textId="1A430877" w:rsidR="001E7181" w:rsidRPr="001E7181" w:rsidRDefault="001E7181">
      <w:pPr>
        <w:rPr>
          <w:b/>
          <w:bCs/>
        </w:rPr>
      </w:pPr>
      <w:r w:rsidRPr="001E7181">
        <w:rPr>
          <w:b/>
          <w:bCs/>
        </w:rPr>
        <w:t>В</w:t>
      </w:r>
      <w:r w:rsidR="00891D50">
        <w:rPr>
          <w:b/>
          <w:bCs/>
        </w:rPr>
        <w:t>опросы и предложения</w:t>
      </w:r>
      <w:r w:rsidRPr="001E7181">
        <w:rPr>
          <w:b/>
          <w:bCs/>
        </w:rPr>
        <w:t xml:space="preserve"> </w:t>
      </w:r>
      <w:r>
        <w:rPr>
          <w:b/>
          <w:bCs/>
        </w:rPr>
        <w:t>по</w:t>
      </w:r>
      <w:r w:rsidRPr="001E7181">
        <w:rPr>
          <w:b/>
          <w:bCs/>
        </w:rPr>
        <w:t xml:space="preserve"> </w:t>
      </w:r>
      <w:r>
        <w:rPr>
          <w:b/>
          <w:bCs/>
        </w:rPr>
        <w:t>СД (Приложение 2 к ТЗ)</w:t>
      </w:r>
    </w:p>
    <w:p w14:paraId="32DF9BDC" w14:textId="144CA728" w:rsidR="001E7181" w:rsidRDefault="001E7181" w:rsidP="001E7181">
      <w:pPr>
        <w:pStyle w:val="a3"/>
        <w:numPr>
          <w:ilvl w:val="0"/>
          <w:numId w:val="3"/>
        </w:numPr>
      </w:pPr>
      <w:r>
        <w:t>На</w:t>
      </w:r>
      <w:r w:rsidR="00891D50">
        <w:t xml:space="preserve"> дату</w:t>
      </w:r>
      <w:r>
        <w:t xml:space="preserve"> </w:t>
      </w:r>
      <w:r>
        <w:t>публикации извещения</w:t>
      </w:r>
      <w:r>
        <w:t xml:space="preserve"> от  </w:t>
      </w:r>
      <w:r>
        <w:t>29.</w:t>
      </w:r>
      <w:r>
        <w:t>12.2024 г. действовала сметно-нормативная база государственных элементных норм ФСНБ-2022 с изм 1-12 и сплит-форма 4 кв. 2024 года</w:t>
      </w:r>
      <w:r>
        <w:t xml:space="preserve">. </w:t>
      </w:r>
      <w:r>
        <w:t xml:space="preserve">С 25 февраля 2023 года в соответствии с приказом Минстроя России № 1133/пр от 27 декабря 2022 года вступила в действие федеральная сметно-нормативная база в уровне цен по состоянию на 1 января 2022 года (ФСНБ2022).  В ФГИС ЦС информации о сметных ценах строительных ресурсов и об индексах изменения сметной стоимости строительства по Свердловской области размещена 25 ноября 2023 года, что свидетельствует об исполнении условий, установленных частью 1 статьи 3 Федерального закона от 26 июля 2017 года № 191-ФЗ «О внесении изменений в Градостроительный кодекс Российской Федерации и признании утратившими силу отдельных положений законодательных актов Российской Федерации» и,  как следствие, о переходе на ресурсно-индексный метод при определения сметной стоимости. </w:t>
      </w:r>
      <w:r w:rsidRPr="001E7181">
        <w:rPr>
          <w:u w:val="single"/>
        </w:rPr>
        <w:t>Сметную документацию необходимо составить с применением ресурсно-индексного метода, уровне цен на IV квартал 2024года</w:t>
      </w:r>
      <w:r>
        <w:t xml:space="preserve"> (в опубликованной закупке применен уровень цен </w:t>
      </w:r>
      <w:r w:rsidRPr="001E7181">
        <w:t>III квартал</w:t>
      </w:r>
      <w:r>
        <w:t>а</w:t>
      </w:r>
      <w:r w:rsidRPr="001E7181">
        <w:t xml:space="preserve"> 2024года</w:t>
      </w:r>
      <w:r>
        <w:t xml:space="preserve">) </w:t>
      </w:r>
    </w:p>
    <w:p w14:paraId="0031A40E" w14:textId="77777777" w:rsidR="00891D50" w:rsidRDefault="001E7181" w:rsidP="001E7181">
      <w:pPr>
        <w:pStyle w:val="a3"/>
        <w:numPr>
          <w:ilvl w:val="0"/>
          <w:numId w:val="3"/>
        </w:numPr>
      </w:pPr>
      <w:r>
        <w:t>Форма конъюнктурного анализа должна соответствовать 421/пр в ред 55пр. Из позиции смет исключить затраты на ЗГС и перевозку, учесть в форме КАЦ и привязать КП к позиции.</w:t>
      </w:r>
      <w:r w:rsidR="00891D50">
        <w:t xml:space="preserve"> Кроме того, КП, примененные к расчету не соответствуют региону Заказчика (сначала применяются КП Свердловской области, при отсутствии позиций в регионе – близлежащие: Курганская, Тюменская, Челябинская и т.д.) </w:t>
      </w:r>
    </w:p>
    <w:p w14:paraId="0F631B22" w14:textId="77777777" w:rsidR="00891D50" w:rsidRDefault="001E7181" w:rsidP="001E7181">
      <w:pPr>
        <w:pStyle w:val="a3"/>
        <w:numPr>
          <w:ilvl w:val="0"/>
          <w:numId w:val="3"/>
        </w:numPr>
      </w:pPr>
      <w:r>
        <w:lastRenderedPageBreak/>
        <w:t>В главе 9 отсутствует ЛСР на утилизацию строительного мусора, с подтверждением расчета по каждому локальному сметному расчету, где выполняются демонтажные работы.</w:t>
      </w:r>
    </w:p>
    <w:p w14:paraId="175EF86A" w14:textId="77777777" w:rsidR="00891D50" w:rsidRDefault="001E7181" w:rsidP="001E7181">
      <w:pPr>
        <w:pStyle w:val="a3"/>
        <w:numPr>
          <w:ilvl w:val="0"/>
          <w:numId w:val="3"/>
        </w:numPr>
      </w:pPr>
      <w:r>
        <w:t>Исключить начисление коэффициентов 1,15-к затратам труда рабочих и 1,25-к нормам времени на</w:t>
      </w:r>
      <w:r w:rsidR="00891D50">
        <w:t xml:space="preserve"> </w:t>
      </w:r>
      <w:r>
        <w:t>эксплуатацию строительных машин и механизмов, затратам труда машинистов, данные</w:t>
      </w:r>
      <w:r w:rsidR="00891D50">
        <w:t xml:space="preserve"> </w:t>
      </w:r>
      <w:r>
        <w:t>коэффициенты учитывают потери подрядных, связанные с малообъемностью, при больших объемах</w:t>
      </w:r>
      <w:r w:rsidR="00891D50">
        <w:t xml:space="preserve"> </w:t>
      </w:r>
      <w:r>
        <w:t>работ по проекту, обеспечивающих работы полноценными захватками, применение вышеуказанных</w:t>
      </w:r>
      <w:r w:rsidR="00891D50">
        <w:t xml:space="preserve"> </w:t>
      </w:r>
      <w:r>
        <w:t>коэффициентов не рекомендуется;</w:t>
      </w:r>
    </w:p>
    <w:p w14:paraId="5F7058C2" w14:textId="17FF643D" w:rsidR="001E7181" w:rsidRDefault="001E7181" w:rsidP="001E7181">
      <w:pPr>
        <w:pStyle w:val="a3"/>
        <w:numPr>
          <w:ilvl w:val="0"/>
          <w:numId w:val="3"/>
        </w:numPr>
      </w:pPr>
      <w:r>
        <w:t>Соответственно  с п. 5 исключить понижающие коэффициенты к нормативам накладных расходов 0,9 и сметной прибыли</w:t>
      </w:r>
      <w:r w:rsidR="00891D50">
        <w:t xml:space="preserve"> </w:t>
      </w:r>
      <w:r>
        <w:t>0,85 для норм ФЕР, к которым не применены повышающие коэффициенты 1,15 к затратам труда</w:t>
      </w:r>
      <w:r w:rsidR="00891D50">
        <w:t xml:space="preserve"> </w:t>
      </w:r>
      <w:r>
        <w:t>рабочих, 1,25 к времени эксплуатации строительных машин, затратам труда машинистов (п.25</w:t>
      </w:r>
      <w:r w:rsidR="00891D50">
        <w:t xml:space="preserve"> </w:t>
      </w:r>
      <w:r>
        <w:t>Методики, утв. Приказом Минстроя России от 21.12.2020№ 812/пр и п.16 Методики, утв. Приказом</w:t>
      </w:r>
      <w:r w:rsidR="00891D50">
        <w:t xml:space="preserve"> </w:t>
      </w:r>
      <w:r>
        <w:t>Минстроя России от 11.12.2020 № 774/пр)</w:t>
      </w:r>
    </w:p>
    <w:p w14:paraId="4BBFF802" w14:textId="3FF4483A" w:rsidR="00891D50" w:rsidRPr="00891D50" w:rsidRDefault="00891D50" w:rsidP="00891D50">
      <w:pPr>
        <w:pStyle w:val="a3"/>
        <w:numPr>
          <w:ilvl w:val="0"/>
          <w:numId w:val="3"/>
        </w:numPr>
      </w:pPr>
      <w:r w:rsidRPr="00891D50">
        <w:t>Представленные ведомости объемов работ, в виде выходной форм</w:t>
      </w:r>
      <w:r w:rsidR="0059744A">
        <w:t>ы</w:t>
      </w:r>
      <w:r w:rsidRPr="00891D50">
        <w:t xml:space="preserve"> программного комплекса для расчета смет не могут являться основанием для разработки сметной документации (ошибки в сметной документации соответственно отражены и в ведомости объемов работ и, соответственно, отсутствует возможность достоверного определения сметной стоимости строительства объекта); с 11.01.2025 Минстроем опубликована форма ВОР, обязательна к приложению сметной документации)</w:t>
      </w:r>
    </w:p>
    <w:p w14:paraId="5C7728D3" w14:textId="3D4A2E1D" w:rsidR="00891D50" w:rsidRDefault="0059744A" w:rsidP="001E7181">
      <w:pPr>
        <w:pStyle w:val="a3"/>
        <w:numPr>
          <w:ilvl w:val="0"/>
          <w:numId w:val="3"/>
        </w:numPr>
      </w:pPr>
      <w:r>
        <w:t xml:space="preserve">Дополнительно просим опубликовать ВОР в формате, совместимом </w:t>
      </w:r>
      <w:r w:rsidR="00B2579C">
        <w:t>с</w:t>
      </w:r>
      <w:r>
        <w:t xml:space="preserve"> ПО Гранд. Смета для возможности быстрого формирования сметы</w:t>
      </w:r>
      <w:r w:rsidR="00B2579C">
        <w:t xml:space="preserve"> (если ведомость набивать вручную, то уйдет не менее 14 дней только для того, чтобы сформировать ценовое предложение)</w:t>
      </w:r>
    </w:p>
    <w:p w14:paraId="3AD385BC" w14:textId="77777777" w:rsidR="001E7181" w:rsidRDefault="001E7181"/>
    <w:p w14:paraId="722F1DC0" w14:textId="078555FE" w:rsidR="00B2579C" w:rsidRDefault="00B2579C" w:rsidP="00B2579C">
      <w:pPr>
        <w:rPr>
          <w:b/>
          <w:bCs/>
        </w:rPr>
      </w:pPr>
      <w:r w:rsidRPr="001E7181">
        <w:rPr>
          <w:b/>
          <w:bCs/>
        </w:rPr>
        <w:t>В</w:t>
      </w:r>
      <w:r>
        <w:rPr>
          <w:b/>
          <w:bCs/>
        </w:rPr>
        <w:t xml:space="preserve">опросы </w:t>
      </w:r>
      <w:r>
        <w:rPr>
          <w:b/>
          <w:bCs/>
        </w:rPr>
        <w:t>по проекту договора</w:t>
      </w:r>
    </w:p>
    <w:p w14:paraId="4A4D50C8" w14:textId="279805EF" w:rsidR="00B2579C" w:rsidRDefault="00D5228A" w:rsidP="00B2579C">
      <w:pPr>
        <w:pStyle w:val="a3"/>
        <w:numPr>
          <w:ilvl w:val="0"/>
          <w:numId w:val="4"/>
        </w:numPr>
      </w:pPr>
      <w:r>
        <w:t xml:space="preserve">п. 2.1 проекта договора «Стоимость договора в текущих ценах определяется сметным расчетом (приложение №3)…..» , а в приложении №3 «Сметный расчет составляется участником закупочной процедуры….» </w:t>
      </w:r>
      <w:r w:rsidRPr="00D5228A">
        <w:rPr>
          <w:u w:val="single"/>
        </w:rPr>
        <w:t>Каким методом допускается составление сметы для договора</w:t>
      </w:r>
      <w:r>
        <w:t xml:space="preserve">? (421/пр допускает несколько методов формирования смет) </w:t>
      </w:r>
    </w:p>
    <w:p w14:paraId="01BCD607" w14:textId="4FE2B935" w:rsidR="00D5228A" w:rsidRDefault="008804B1" w:rsidP="00B2579C">
      <w:pPr>
        <w:pStyle w:val="a3"/>
        <w:numPr>
          <w:ilvl w:val="0"/>
          <w:numId w:val="4"/>
        </w:numPr>
      </w:pPr>
      <w:r>
        <w:t>Раздел 5 «Ответственность сторон», почему ответственность сторон (п. 5.1 и п. 5.2) неравноценна для Заказчика и Подрядчика, как про размеру неустойки, так и по предельному размеру такой неустойки? Просим установить равноценные справедливые условия, как для Заказчика, так и для Подрядчика.</w:t>
      </w:r>
    </w:p>
    <w:p w14:paraId="2AEDE3AB" w14:textId="134482F9" w:rsidR="008804B1" w:rsidRPr="00B2579C" w:rsidRDefault="008804B1" w:rsidP="00B2579C">
      <w:pPr>
        <w:pStyle w:val="a3"/>
        <w:numPr>
          <w:ilvl w:val="0"/>
          <w:numId w:val="4"/>
        </w:numPr>
      </w:pPr>
      <w:r>
        <w:t>Приложение №2 к договору «Календарный план» начинается с этапа «Демонтажные работы», минуя этап «Подготовительные работы», на котором должен быть разработан ППР и согласован Заказчиком, передан комплект проектной документации и предоставлено помещение в соответствии с условиями ТЗ и договора.</w:t>
      </w:r>
    </w:p>
    <w:p w14:paraId="685A7B0A" w14:textId="77777777" w:rsidR="00B2579C" w:rsidRPr="00B2579C" w:rsidRDefault="00B2579C"/>
    <w:p w14:paraId="1920A4E4" w14:textId="77777777" w:rsidR="00B2579C" w:rsidRPr="00B2579C" w:rsidRDefault="00B2579C"/>
    <w:sectPr w:rsidR="00B2579C" w:rsidRPr="00B25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55D20"/>
    <w:multiLevelType w:val="hybridMultilevel"/>
    <w:tmpl w:val="B3844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53C8D"/>
    <w:multiLevelType w:val="hybridMultilevel"/>
    <w:tmpl w:val="7A488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D276ED"/>
    <w:multiLevelType w:val="hybridMultilevel"/>
    <w:tmpl w:val="69148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D3A90"/>
    <w:multiLevelType w:val="hybridMultilevel"/>
    <w:tmpl w:val="99C82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379160">
    <w:abstractNumId w:val="1"/>
  </w:num>
  <w:num w:numId="2" w16cid:durableId="1014306135">
    <w:abstractNumId w:val="0"/>
  </w:num>
  <w:num w:numId="3" w16cid:durableId="1798648165">
    <w:abstractNumId w:val="2"/>
  </w:num>
  <w:num w:numId="4" w16cid:durableId="3672213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0F5"/>
    <w:rsid w:val="001A23FC"/>
    <w:rsid w:val="001E7181"/>
    <w:rsid w:val="00271417"/>
    <w:rsid w:val="002951BD"/>
    <w:rsid w:val="002B5CAD"/>
    <w:rsid w:val="00305827"/>
    <w:rsid w:val="003200F5"/>
    <w:rsid w:val="004906AC"/>
    <w:rsid w:val="004D2C7E"/>
    <w:rsid w:val="0053007E"/>
    <w:rsid w:val="0059744A"/>
    <w:rsid w:val="005B1AF1"/>
    <w:rsid w:val="00617112"/>
    <w:rsid w:val="006F670E"/>
    <w:rsid w:val="00733AA6"/>
    <w:rsid w:val="007E0D03"/>
    <w:rsid w:val="008076C5"/>
    <w:rsid w:val="008804B1"/>
    <w:rsid w:val="00891D50"/>
    <w:rsid w:val="008E3C2A"/>
    <w:rsid w:val="00A00422"/>
    <w:rsid w:val="00B2579C"/>
    <w:rsid w:val="00C60931"/>
    <w:rsid w:val="00C85D03"/>
    <w:rsid w:val="00D5228A"/>
    <w:rsid w:val="00DC509A"/>
    <w:rsid w:val="00E73276"/>
    <w:rsid w:val="00F4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28A65"/>
  <w15:chartTrackingRefBased/>
  <w15:docId w15:val="{A8AF76DA-7753-42A0-9BC1-C90BB19D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0F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Trust Solution</dc:creator>
  <cp:keywords/>
  <dc:description/>
  <cp:lastModifiedBy>Trust Solution</cp:lastModifiedBy>
  <cp:revision>5</cp:revision>
  <dcterms:created xsi:type="dcterms:W3CDTF">2025-01-20T07:22:00Z</dcterms:created>
  <dcterms:modified xsi:type="dcterms:W3CDTF">2025-01-20T18:49:00Z</dcterms:modified>
</cp:coreProperties>
</file>