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111C4" w14:textId="48D9AEC1" w:rsidR="00702F69" w:rsidRDefault="00702F69" w:rsidP="00702F69">
      <w:pPr>
        <w:rPr>
          <w:rFonts w:ascii="system-ui" w:hAnsi="system-ui"/>
          <w:color w:val="000000"/>
          <w:sz w:val="18"/>
          <w:szCs w:val="18"/>
        </w:rPr>
      </w:pPr>
    </w:p>
    <w:p w14:paraId="3BF8F1D1" w14:textId="690D7FA4" w:rsidR="00A15BAE" w:rsidRPr="00A15BAE" w:rsidRDefault="00A15BAE" w:rsidP="00A15BAE">
      <w:pPr>
        <w:spacing w:line="259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x-none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25 декабря 2024 года №202), </w:t>
      </w: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 xml:space="preserve">АО «Росатом Возобновляемая энергия», являющееся организатором Открытого конкурса  в электронной форме на право заключения договора на Оказание автотранспортных услуг для нужд обособленного подразделения </w:t>
      </w:r>
      <w:r w:rsidR="00A10B1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</w:t>
      </w: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АО «Росатом Возобновляемая энергия» - Кочубеевское, сообщает: </w:t>
      </w:r>
    </w:p>
    <w:p w14:paraId="5861C0EE" w14:textId="77777777" w:rsidR="00A15BAE" w:rsidRPr="00A15BAE" w:rsidRDefault="00A15BAE" w:rsidP="00A15BAE">
      <w:pPr>
        <w:spacing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x-none"/>
          <w14:ligatures w14:val="none"/>
        </w:rPr>
      </w:pPr>
    </w:p>
    <w:p w14:paraId="39335AC7" w14:textId="77777777" w:rsidR="00A15BAE" w:rsidRPr="00A15BAE" w:rsidRDefault="00A15BAE" w:rsidP="00A15BAE">
      <w:pPr>
        <w:spacing w:line="259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Вопрос №1: </w:t>
      </w:r>
    </w:p>
    <w:p w14:paraId="022E68DA" w14:textId="77777777" w:rsidR="00A15BAE" w:rsidRPr="00A15BAE" w:rsidRDefault="00A15BAE" w:rsidP="00A15BAE">
      <w:pPr>
        <w:spacing w:line="259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9791D88" w14:textId="6C239502" w:rsidR="00A15BAE" w:rsidRPr="00A15BAE" w:rsidRDefault="00A15BAE" w:rsidP="00A15BAE">
      <w:pPr>
        <w:spacing w:after="160"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Уважаемый заказчик!</w:t>
      </w:r>
    </w:p>
    <w:p w14:paraId="4164FACF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п. 3.1.2.3.  Технического задания установлены следующие технические требования:</w:t>
      </w:r>
    </w:p>
    <w:p w14:paraId="59F6BC93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9AD4A63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Легковой автомобиль повышенной проходимости:</w:t>
      </w:r>
    </w:p>
    <w:p w14:paraId="380BA2E3" w14:textId="77777777" w:rsidR="00A15BAE" w:rsidRPr="00A15BAE" w:rsidRDefault="00A15BAE" w:rsidP="00A15BAE">
      <w:pPr>
        <w:numPr>
          <w:ilvl w:val="0"/>
          <w:numId w:val="1"/>
        </w:num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дата выпуска не ранее 2021 года;</w:t>
      </w:r>
    </w:p>
    <w:p w14:paraId="3174C006" w14:textId="77777777" w:rsidR="00A15BAE" w:rsidRPr="00A15BAE" w:rsidRDefault="00A15BAE" w:rsidP="00A15BAE">
      <w:pPr>
        <w:numPr>
          <w:ilvl w:val="0"/>
          <w:numId w:val="1"/>
        </w:num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полный привод;</w:t>
      </w:r>
    </w:p>
    <w:p w14:paraId="66F76CAF" w14:textId="77777777" w:rsidR="00A15BAE" w:rsidRPr="00A15BAE" w:rsidRDefault="00A15BAE" w:rsidP="00A15BAE">
      <w:pPr>
        <w:numPr>
          <w:ilvl w:val="0"/>
          <w:numId w:val="1"/>
        </w:num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кондиционер салона;</w:t>
      </w:r>
    </w:p>
    <w:p w14:paraId="3D1172DB" w14:textId="77777777" w:rsidR="00A15BAE" w:rsidRPr="00A15BAE" w:rsidRDefault="00A15BAE" w:rsidP="00A15BAE">
      <w:pPr>
        <w:numPr>
          <w:ilvl w:val="0"/>
          <w:numId w:val="1"/>
        </w:num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объем багажного отделения не менее 400 литров;</w:t>
      </w:r>
    </w:p>
    <w:p w14:paraId="61700A02" w14:textId="77777777" w:rsidR="00A15BAE" w:rsidRPr="00A15BAE" w:rsidRDefault="00A15BAE" w:rsidP="00A15BAE">
      <w:pPr>
        <w:numPr>
          <w:ilvl w:val="0"/>
          <w:numId w:val="1"/>
        </w:num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устройство GPS/ГЛОНАСС мониторинг.</w:t>
      </w:r>
    </w:p>
    <w:p w14:paraId="223CCF63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1ECC895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Одновременно в Приложении 1 к Техническому заданию в качестве моделей-образцов указаны:</w:t>
      </w:r>
    </w:p>
    <w:p w14:paraId="43D7B7C6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Легковой автомобиль повышенной проходимости</w:t>
      </w:r>
    </w:p>
    <w:p w14:paraId="45B1F0E2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(Рено Дастер, Haval Darko, Chery Tiggo 7 Pro MAX, Haval Jolion или аналог)</w:t>
      </w:r>
    </w:p>
    <w:p w14:paraId="5672F2A7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2D3E7BB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 данным производителя, багажное отделение Haval Dargo составляет 371 литр, при сложенных задних сидениях - 1342 литра; багажное отделение Haval Jolion - 337 литр, при сложенных задних сидениях - 1133 литра.</w:t>
      </w:r>
    </w:p>
    <w:p w14:paraId="666DBC76" w14:textId="77777777" w:rsidR="00A15BAE" w:rsidRPr="00A15BAE" w:rsidRDefault="00A15BAE" w:rsidP="00A15BAE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Правильно ли мы понимаем, что объем багажного отделения определяется при сложенных задних сидениях и данные автомобили возможно использовать для оказания услуг?</w:t>
      </w:r>
    </w:p>
    <w:p w14:paraId="28C1D6EB" w14:textId="45E6A865" w:rsidR="00A15BAE" w:rsidRPr="00A15BAE" w:rsidRDefault="00A15BAE" w:rsidP="00A15BAE">
      <w:pPr>
        <w:tabs>
          <w:tab w:val="left" w:pos="1905"/>
        </w:tabs>
        <w:spacing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0" w:name="_GoBack"/>
      <w:bookmarkEnd w:id="0"/>
    </w:p>
    <w:p w14:paraId="2F5EC6AB" w14:textId="77777777" w:rsidR="00A15BAE" w:rsidRPr="00A15BAE" w:rsidRDefault="00A15BAE" w:rsidP="00A15BAE">
      <w:pPr>
        <w:tabs>
          <w:tab w:val="left" w:pos="1905"/>
        </w:tabs>
        <w:spacing w:line="259" w:lineRule="auto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Ответ №1:</w:t>
      </w:r>
    </w:p>
    <w:p w14:paraId="61F86B08" w14:textId="77777777" w:rsidR="00A15BAE" w:rsidRPr="00A15BAE" w:rsidRDefault="00A15BAE" w:rsidP="00A15BAE">
      <w:pPr>
        <w:tabs>
          <w:tab w:val="left" w:pos="1905"/>
        </w:tabs>
        <w:spacing w:line="259" w:lineRule="auto"/>
        <w:ind w:firstLine="567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22EF4BD" w14:textId="77777777" w:rsidR="00A15BAE" w:rsidRPr="00A15BAE" w:rsidRDefault="00A15BAE" w:rsidP="00A15BAE">
      <w:pPr>
        <w:tabs>
          <w:tab w:val="left" w:pos="1905"/>
        </w:tabs>
        <w:spacing w:line="259" w:lineRule="auto"/>
        <w:ind w:firstLine="567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15BA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Указанные в техническом задании марки и модели транспортных средств и возможные аналоги можно использовать для оказания услуг.</w:t>
      </w:r>
    </w:p>
    <w:p w14:paraId="621202C5" w14:textId="6801258B" w:rsidR="00A15BAE" w:rsidRDefault="00A15BAE" w:rsidP="00702F69">
      <w:pPr>
        <w:rPr>
          <w:rFonts w:ascii="system-ui" w:hAnsi="system-ui"/>
          <w:color w:val="000000"/>
          <w:sz w:val="18"/>
          <w:szCs w:val="18"/>
        </w:rPr>
      </w:pPr>
    </w:p>
    <w:p w14:paraId="210EBB7B" w14:textId="5C5978E8" w:rsidR="00A15BAE" w:rsidRDefault="00A15BAE" w:rsidP="00702F69">
      <w:pPr>
        <w:rPr>
          <w:rFonts w:ascii="system-ui" w:hAnsi="system-ui"/>
          <w:color w:val="000000"/>
          <w:sz w:val="18"/>
          <w:szCs w:val="18"/>
        </w:rPr>
      </w:pPr>
    </w:p>
    <w:p w14:paraId="4E58E97B" w14:textId="5D2D6151" w:rsidR="00702F69" w:rsidRDefault="00702F69"/>
    <w:sectPr w:rsidR="0070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10B57"/>
    <w:multiLevelType w:val="hybridMultilevel"/>
    <w:tmpl w:val="1242C390"/>
    <w:lvl w:ilvl="0" w:tplc="88906E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F69"/>
    <w:rsid w:val="00104B8C"/>
    <w:rsid w:val="001E61BF"/>
    <w:rsid w:val="00356AB8"/>
    <w:rsid w:val="00643106"/>
    <w:rsid w:val="00702F69"/>
    <w:rsid w:val="00972FAB"/>
    <w:rsid w:val="00A10B1B"/>
    <w:rsid w:val="00A15BAE"/>
    <w:rsid w:val="00AF6D18"/>
    <w:rsid w:val="00BF273E"/>
    <w:rsid w:val="00C31F79"/>
    <w:rsid w:val="00F51362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E464"/>
  <w15:chartTrackingRefBased/>
  <w15:docId w15:val="{4182355D-312C-774A-B266-33D5FF2B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BAE"/>
  </w:style>
  <w:style w:type="paragraph" w:styleId="1">
    <w:name w:val="heading 1"/>
    <w:basedOn w:val="a"/>
    <w:next w:val="a"/>
    <w:link w:val="10"/>
    <w:uiPriority w:val="9"/>
    <w:qFormat/>
    <w:rsid w:val="00702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F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F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F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F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2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2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2F6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2F6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2F6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2F6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2F6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2F6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2F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2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2F6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2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2F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2F6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2F6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2F6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2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2F6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02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Polikarpov</dc:creator>
  <cp:keywords/>
  <dc:description/>
  <cp:lastModifiedBy>Белянкина Ирина Андреевна</cp:lastModifiedBy>
  <cp:revision>3</cp:revision>
  <dcterms:created xsi:type="dcterms:W3CDTF">2025-03-03T18:16:00Z</dcterms:created>
  <dcterms:modified xsi:type="dcterms:W3CDTF">2025-03-04T10:13:00Z</dcterms:modified>
</cp:coreProperties>
</file>