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263" w:rsidRDefault="00AB6263" w:rsidP="00AB6263">
      <w:pPr>
        <w:jc w:val="both"/>
      </w:pPr>
      <w:r>
        <w:t>Добрый день!</w:t>
      </w:r>
    </w:p>
    <w:p w:rsidR="00695DC9" w:rsidRDefault="00695DC9" w:rsidP="00695DC9">
      <w:pPr>
        <w:jc w:val="both"/>
      </w:pPr>
      <w:r>
        <w:t xml:space="preserve">В соответствии с п. 5 ст. 3 Федерального закона от 18 июля 2011 года № 223-ФЗ «О закупках товаров, работ, услуг отдельными видами юридических лиц» (далее – Закон №223-ФЗ) в Едином отраслевом стандарте закупок (Положение о закупке) Государственной корпорации по атомной энергии «Росатом», утвержденного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«Росатом» от 07.02.2012 №37 (далее – </w:t>
      </w:r>
      <w:proofErr w:type="spellStart"/>
      <w:r>
        <w:t>ЕОСЗ</w:t>
      </w:r>
      <w:proofErr w:type="spellEnd"/>
      <w:r>
        <w:t>) определено понятие участника закупки - любое юридическое лицо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капитала, за исключением юридического лица, являющегося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влиянием»,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за исключением физического лица, являющегося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влиянием».</w:t>
      </w:r>
    </w:p>
    <w:p w:rsidR="00060FEE" w:rsidRDefault="00695DC9" w:rsidP="00695DC9">
      <w:pPr>
        <w:jc w:val="both"/>
      </w:pPr>
      <w:r>
        <w:t xml:space="preserve">Таким образом, ни Закон №223-ФЗ, ни </w:t>
      </w:r>
      <w:proofErr w:type="spellStart"/>
      <w:r>
        <w:t>ЕОСЗ</w:t>
      </w:r>
      <w:proofErr w:type="spellEnd"/>
      <w:r>
        <w:t xml:space="preserve"> не содержат ограничений на участие в закупках нескольких юридически</w:t>
      </w:r>
      <w:bookmarkStart w:id="0" w:name="_GoBack"/>
      <w:bookmarkEnd w:id="0"/>
      <w:r>
        <w:t xml:space="preserve">х или физических лиц на стороне участника закупки </w:t>
      </w:r>
      <w:r>
        <w:t>(далее – коллективный участник)</w:t>
      </w:r>
      <w:r w:rsidR="00AB6263" w:rsidRPr="00AB6263">
        <w:t>.</w:t>
      </w:r>
    </w:p>
    <w:p w:rsidR="00AB6263" w:rsidRDefault="00AB6263" w:rsidP="00AB6263">
      <w:pPr>
        <w:jc w:val="both"/>
      </w:pPr>
      <w:r>
        <w:t xml:space="preserve">При этом </w:t>
      </w:r>
      <w:r w:rsidRPr="00AB6263">
        <w:t>оценк</w:t>
      </w:r>
      <w:r>
        <w:t>а</w:t>
      </w:r>
      <w:r w:rsidRPr="00AB6263">
        <w:t xml:space="preserve"> соответствия участника требованиям </w:t>
      </w:r>
      <w:r>
        <w:t xml:space="preserve">будет </w:t>
      </w:r>
      <w:r w:rsidRPr="00AB6263">
        <w:t>производит</w:t>
      </w:r>
      <w:r>
        <w:t>ься</w:t>
      </w:r>
      <w:r w:rsidRPr="00AB6263">
        <w:t xml:space="preserve"> всего консорциума в совокупности</w:t>
      </w:r>
      <w:r>
        <w:t>.</w:t>
      </w:r>
    </w:p>
    <w:sectPr w:rsidR="00AB6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1A6"/>
    <w:rsid w:val="00060FEE"/>
    <w:rsid w:val="00461630"/>
    <w:rsid w:val="00695DC9"/>
    <w:rsid w:val="00A33A79"/>
    <w:rsid w:val="00A717FA"/>
    <w:rsid w:val="00AB6263"/>
    <w:rsid w:val="00E5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88E6C"/>
  <w15:chartTrackingRefBased/>
  <w15:docId w15:val="{35E97A26-36DB-4345-A202-156A0F0FC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Хасанзянова Чулпан Ильдусовна</dc:creator>
  <cp:keywords/>
  <dc:description/>
  <cp:lastModifiedBy>Хасанзянова Чулпан Ильдусовна</cp:lastModifiedBy>
  <cp:revision>4</cp:revision>
  <dcterms:created xsi:type="dcterms:W3CDTF">2025-06-25T12:38:00Z</dcterms:created>
  <dcterms:modified xsi:type="dcterms:W3CDTF">2025-06-26T05:23:00Z</dcterms:modified>
</cp:coreProperties>
</file>