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E5B67" w14:textId="77777777" w:rsidR="00FD6742" w:rsidRDefault="00FD6742"/>
    <w:tbl>
      <w:tblPr>
        <w:tblStyle w:val="a6"/>
        <w:tblW w:w="5000" w:type="pct"/>
        <w:jc w:val="center"/>
        <w:tblBorders>
          <w:left w:val="none" w:sz="0" w:space="0" w:color="auto"/>
          <w:bottom w:val="single" w:sz="4" w:space="0" w:color="00000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1"/>
        <w:gridCol w:w="4559"/>
      </w:tblGrid>
      <w:tr w:rsidR="00FD6742" w14:paraId="512D4203" w14:textId="77777777">
        <w:trPr>
          <w:trHeight w:val="2117"/>
          <w:jc w:val="center"/>
        </w:trPr>
        <w:tc>
          <w:tcPr>
            <w:tcW w:w="2618" w:type="pct"/>
            <w:tcBorders>
              <w:bottom w:val="single" w:sz="4" w:space="0" w:color="000000"/>
            </w:tcBorders>
            <w:vAlign w:val="center"/>
          </w:tcPr>
          <w:p w14:paraId="79855A6D" w14:textId="77777777" w:rsidR="00FD6742" w:rsidRDefault="00A0155D">
            <w:pPr>
              <w:ind w:right="1368"/>
              <w:jc w:val="center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79060AB2" wp14:editId="77D54C64">
                  <wp:extent cx="2150745" cy="129413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0745" cy="1294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2" w:type="pct"/>
            <w:tcBorders>
              <w:bottom w:val="single" w:sz="4" w:space="0" w:color="000000"/>
            </w:tcBorders>
          </w:tcPr>
          <w:p w14:paraId="0BEB09E7" w14:textId="77777777" w:rsidR="00FD6742" w:rsidRDefault="00A015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Общество с ограниченной ответственностью </w:t>
            </w:r>
          </w:p>
          <w:p w14:paraId="52E79199" w14:textId="77777777" w:rsidR="00FD6742" w:rsidRDefault="00A015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«УФА ЛОДЖИСТИК»</w:t>
            </w:r>
          </w:p>
          <w:p w14:paraId="18C97AA5" w14:textId="77777777" w:rsidR="00FD6742" w:rsidRDefault="00A0155D">
            <w:pPr>
              <w:ind w:left="-25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ОГРН 1150280058235</w:t>
            </w:r>
          </w:p>
          <w:p w14:paraId="0472BA2D" w14:textId="77777777" w:rsidR="00FD6742" w:rsidRDefault="00A015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ИНН/КПП 0274908404/027401001</w:t>
            </w:r>
          </w:p>
          <w:p w14:paraId="405D0699" w14:textId="77777777" w:rsidR="00FD6742" w:rsidRDefault="00A015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450103, Республика Башкортостан г. Уфа, </w:t>
            </w:r>
          </w:p>
          <w:p w14:paraId="4BD2E28A" w14:textId="77777777" w:rsidR="00FD6742" w:rsidRDefault="00A015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ул. Степана Кувыкина д. 5/1, к.24.</w:t>
            </w:r>
          </w:p>
          <w:p w14:paraId="7449A27E" w14:textId="77777777" w:rsidR="00FD6742" w:rsidRPr="00241B16" w:rsidRDefault="00A0155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</w:rPr>
              <w:t>Тел</w:t>
            </w:r>
            <w:r w:rsidRPr="00241B16">
              <w:rPr>
                <w:b/>
                <w:sz w:val="20"/>
                <w:lang w:val="en-GB"/>
              </w:rPr>
              <w:t>.: 8-909-935-22-22 E-mail: ufalogistik@mail.ru</w:t>
            </w:r>
          </w:p>
          <w:p w14:paraId="47EBBE39" w14:textId="77777777" w:rsidR="00FD6742" w:rsidRDefault="00A0155D">
            <w:pPr>
              <w:jc w:val="center"/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t>Банковские реквизиты:</w:t>
            </w:r>
          </w:p>
          <w:p w14:paraId="39ED73B0" w14:textId="77777777" w:rsidR="00FD6742" w:rsidRDefault="00A015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Р/С 40702810406000031443</w:t>
            </w:r>
          </w:p>
          <w:p w14:paraId="657BFEC0" w14:textId="77777777" w:rsidR="00FD6742" w:rsidRDefault="00A015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К/С 30101810300000000601</w:t>
            </w:r>
          </w:p>
          <w:p w14:paraId="60E90774" w14:textId="77777777" w:rsidR="00FD6742" w:rsidRDefault="00A015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БИК 048073601</w:t>
            </w:r>
          </w:p>
          <w:p w14:paraId="66CFE912" w14:textId="77777777" w:rsidR="00FD6742" w:rsidRDefault="00A0155D">
            <w:pPr>
              <w:jc w:val="center"/>
            </w:pPr>
            <w:r>
              <w:rPr>
                <w:b/>
                <w:sz w:val="20"/>
              </w:rPr>
              <w:t>ПАО «Сбербанк»</w:t>
            </w:r>
          </w:p>
        </w:tc>
      </w:tr>
    </w:tbl>
    <w:p w14:paraId="504A4B33" w14:textId="77777777" w:rsidR="00FD6742" w:rsidRDefault="00FD6742">
      <w:pPr>
        <w:pBdr>
          <w:top w:val="single" w:sz="4" w:space="31" w:color="auto"/>
        </w:pBdr>
        <w:rPr>
          <w:b/>
          <w:sz w:val="32"/>
        </w:rPr>
      </w:pPr>
    </w:p>
    <w:p w14:paraId="4D33C2C3" w14:textId="77777777" w:rsidR="00FD6742" w:rsidRDefault="00FD6742">
      <w:pPr>
        <w:rPr>
          <w:sz w:val="20"/>
        </w:rPr>
      </w:pPr>
    </w:p>
    <w:p w14:paraId="4F020871" w14:textId="77777777" w:rsidR="000247B1" w:rsidRPr="000247B1" w:rsidRDefault="000247B1" w:rsidP="000247B1">
      <w:pPr>
        <w:shd w:val="clear" w:color="auto" w:fill="FFFFFF"/>
        <w:spacing w:after="160" w:line="217" w:lineRule="atLeast"/>
        <w:jc w:val="center"/>
        <w:textAlignment w:val="baseline"/>
        <w:rPr>
          <w:rFonts w:eastAsia="Calibri"/>
          <w:b/>
          <w:color w:val="00000A"/>
          <w:szCs w:val="24"/>
          <w:lang w:eastAsia="en-US"/>
        </w:rPr>
      </w:pPr>
      <w:r w:rsidRPr="000247B1">
        <w:rPr>
          <w:rFonts w:eastAsia="Calibri"/>
          <w:b/>
          <w:color w:val="00000A"/>
          <w:szCs w:val="24"/>
          <w:lang w:eastAsia="en-US"/>
        </w:rPr>
        <w:t>Запрос о разъяснении положений документации о проведении конкурентной закупки № 32515066567, Размещено в ЕИС 24.07.2025</w:t>
      </w:r>
    </w:p>
    <w:p w14:paraId="1C0AB3E4" w14:textId="77777777" w:rsidR="000247B1" w:rsidRPr="000247B1" w:rsidRDefault="000247B1" w:rsidP="000247B1">
      <w:pPr>
        <w:shd w:val="clear" w:color="auto" w:fill="FFFFFF"/>
        <w:spacing w:after="160" w:line="217" w:lineRule="atLeast"/>
        <w:jc w:val="center"/>
        <w:textAlignment w:val="baseline"/>
        <w:rPr>
          <w:rFonts w:ascii="Roboto" w:hAnsi="Roboto"/>
          <w:color w:val="909EBB"/>
          <w:szCs w:val="24"/>
        </w:rPr>
      </w:pPr>
      <w:r w:rsidRPr="000247B1">
        <w:rPr>
          <w:rFonts w:eastAsia="Calibri"/>
          <w:b/>
          <w:color w:val="00000A"/>
          <w:szCs w:val="24"/>
          <w:lang w:eastAsia="en-US"/>
        </w:rPr>
        <w:t>Наименование закупки: Право заключения договора на цех №1. Здание склада карналлита. Капитальный ремонт строительных конструкций силоса карналлита.</w:t>
      </w:r>
    </w:p>
    <w:p w14:paraId="61A3E753" w14:textId="77777777" w:rsidR="000247B1" w:rsidRPr="000247B1" w:rsidRDefault="000247B1" w:rsidP="000247B1">
      <w:pPr>
        <w:contextualSpacing/>
        <w:jc w:val="center"/>
        <w:rPr>
          <w:rFonts w:eastAsia="Calibri"/>
          <w:b/>
          <w:color w:val="00000A"/>
          <w:szCs w:val="24"/>
          <w:lang w:eastAsia="en-US"/>
        </w:rPr>
      </w:pPr>
    </w:p>
    <w:p w14:paraId="67EE4F84" w14:textId="77777777" w:rsidR="000247B1" w:rsidRPr="000247B1" w:rsidRDefault="000247B1" w:rsidP="000247B1">
      <w:pPr>
        <w:jc w:val="center"/>
        <w:rPr>
          <w:rFonts w:eastAsia="Calibri"/>
          <w:color w:val="000000"/>
          <w:szCs w:val="24"/>
          <w:lang w:eastAsia="en-US"/>
        </w:rPr>
      </w:pPr>
    </w:p>
    <w:p w14:paraId="3C6D582A" w14:textId="77777777" w:rsidR="000247B1" w:rsidRPr="000247B1" w:rsidRDefault="000247B1" w:rsidP="000247B1">
      <w:pPr>
        <w:jc w:val="center"/>
        <w:rPr>
          <w:rFonts w:eastAsia="Calibri"/>
          <w:color w:val="000000"/>
          <w:szCs w:val="24"/>
          <w:lang w:eastAsia="en-US"/>
        </w:rPr>
      </w:pPr>
      <w:r w:rsidRPr="000247B1">
        <w:rPr>
          <w:rFonts w:eastAsia="Calibri"/>
          <w:color w:val="000000"/>
          <w:szCs w:val="24"/>
          <w:lang w:eastAsia="en-US"/>
        </w:rPr>
        <w:t>Исх. № 27/07 от «27» июля 2025г.</w:t>
      </w:r>
    </w:p>
    <w:p w14:paraId="49DC1B99" w14:textId="77777777" w:rsidR="000247B1" w:rsidRPr="000247B1" w:rsidRDefault="000247B1" w:rsidP="000247B1">
      <w:pPr>
        <w:jc w:val="center"/>
        <w:rPr>
          <w:rFonts w:eastAsia="Calibri"/>
          <w:color w:val="000000"/>
          <w:szCs w:val="24"/>
          <w:lang w:eastAsia="en-US"/>
        </w:rPr>
      </w:pPr>
    </w:p>
    <w:p w14:paraId="1C1B9C58" w14:textId="77777777" w:rsidR="000247B1" w:rsidRPr="000247B1" w:rsidRDefault="000247B1" w:rsidP="000247B1">
      <w:pPr>
        <w:jc w:val="center"/>
        <w:rPr>
          <w:rFonts w:eastAsia="Calibri"/>
          <w:color w:val="000000"/>
          <w:szCs w:val="24"/>
          <w:lang w:eastAsia="en-US"/>
        </w:rPr>
      </w:pPr>
      <w:bookmarkStart w:id="0" w:name="_Toc312144475"/>
      <w:bookmarkStart w:id="1" w:name="_Toc312241979"/>
      <w:bookmarkStart w:id="2" w:name="_Toc312242121"/>
      <w:bookmarkStart w:id="3" w:name="_Toc312246546"/>
      <w:bookmarkEnd w:id="0"/>
      <w:bookmarkEnd w:id="1"/>
      <w:bookmarkEnd w:id="2"/>
      <w:bookmarkEnd w:id="3"/>
      <w:r w:rsidRPr="000247B1">
        <w:rPr>
          <w:rFonts w:eastAsia="Calibri"/>
          <w:color w:val="000000"/>
          <w:szCs w:val="24"/>
          <w:lang w:eastAsia="en-US"/>
        </w:rPr>
        <w:t>Запрос</w:t>
      </w:r>
    </w:p>
    <w:p w14:paraId="70C6762C" w14:textId="77777777" w:rsidR="000247B1" w:rsidRDefault="000247B1" w:rsidP="000247B1">
      <w:pPr>
        <w:jc w:val="center"/>
        <w:rPr>
          <w:rFonts w:eastAsia="Calibri"/>
          <w:color w:val="000000"/>
          <w:szCs w:val="24"/>
          <w:lang w:eastAsia="en-US"/>
        </w:rPr>
      </w:pPr>
      <w:r w:rsidRPr="000247B1">
        <w:rPr>
          <w:rFonts w:eastAsia="Calibri"/>
          <w:color w:val="000000"/>
          <w:szCs w:val="24"/>
          <w:lang w:eastAsia="en-US"/>
        </w:rPr>
        <w:t xml:space="preserve">о разъяснении положений документации о проведении конкурентной закупки </w:t>
      </w:r>
    </w:p>
    <w:p w14:paraId="6A4994B0" w14:textId="64858183" w:rsidR="000247B1" w:rsidRPr="000247B1" w:rsidRDefault="000247B1" w:rsidP="000247B1">
      <w:pPr>
        <w:jc w:val="center"/>
        <w:rPr>
          <w:rFonts w:eastAsia="Calibri"/>
          <w:color w:val="000000"/>
          <w:szCs w:val="24"/>
          <w:lang w:eastAsia="en-US"/>
        </w:rPr>
      </w:pPr>
      <w:r w:rsidRPr="000247B1">
        <w:rPr>
          <w:rFonts w:eastAsia="Calibri"/>
          <w:color w:val="000000"/>
          <w:szCs w:val="24"/>
          <w:lang w:eastAsia="en-US"/>
        </w:rPr>
        <w:t>№ 32515066567</w:t>
      </w:r>
    </w:p>
    <w:p w14:paraId="23DA1109" w14:textId="77777777" w:rsidR="000247B1" w:rsidRPr="000247B1" w:rsidRDefault="000247B1" w:rsidP="000247B1">
      <w:pPr>
        <w:suppressAutoHyphens/>
        <w:jc w:val="center"/>
        <w:rPr>
          <w:color w:val="000000"/>
          <w:szCs w:val="24"/>
          <w:lang w:eastAsia="ar-SA"/>
        </w:rPr>
      </w:pPr>
    </w:p>
    <w:tbl>
      <w:tblPr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0A0" w:firstRow="1" w:lastRow="0" w:firstColumn="1" w:lastColumn="0" w:noHBand="0" w:noVBand="0"/>
      </w:tblPr>
      <w:tblGrid>
        <w:gridCol w:w="4208"/>
        <w:gridCol w:w="5352"/>
      </w:tblGrid>
      <w:tr w:rsidR="000247B1" w:rsidRPr="000247B1" w14:paraId="26542CC0" w14:textId="77777777" w:rsidTr="00A45615">
        <w:trPr>
          <w:trHeight w:val="284"/>
        </w:trPr>
        <w:tc>
          <w:tcPr>
            <w:tcW w:w="220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7FCC4BB9" w14:textId="77777777" w:rsidR="000247B1" w:rsidRPr="000247B1" w:rsidRDefault="000247B1" w:rsidP="000247B1">
            <w:pPr>
              <w:suppressAutoHyphens/>
              <w:jc w:val="center"/>
              <w:rPr>
                <w:rFonts w:eastAsia="Calibri"/>
                <w:b/>
                <w:color w:val="000000"/>
                <w:szCs w:val="24"/>
                <w:lang w:eastAsia="ar-SA"/>
              </w:rPr>
            </w:pPr>
            <w:r w:rsidRPr="000247B1">
              <w:rPr>
                <w:rFonts w:eastAsia="Calibri"/>
                <w:b/>
                <w:color w:val="000000"/>
                <w:szCs w:val="24"/>
                <w:lang w:eastAsia="ar-SA"/>
              </w:rPr>
              <w:t>Положения документации</w:t>
            </w:r>
          </w:p>
        </w:tc>
        <w:tc>
          <w:tcPr>
            <w:tcW w:w="2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5B820705" w14:textId="77777777" w:rsidR="000247B1" w:rsidRPr="000247B1" w:rsidRDefault="000247B1" w:rsidP="000247B1">
            <w:pPr>
              <w:suppressAutoHyphens/>
              <w:jc w:val="center"/>
              <w:rPr>
                <w:rFonts w:eastAsia="Calibri"/>
                <w:b/>
                <w:color w:val="000000"/>
                <w:szCs w:val="24"/>
                <w:lang w:eastAsia="ar-SA"/>
              </w:rPr>
            </w:pPr>
            <w:r w:rsidRPr="000247B1">
              <w:rPr>
                <w:rFonts w:eastAsia="Calibri"/>
                <w:b/>
                <w:color w:val="000000"/>
                <w:szCs w:val="24"/>
                <w:lang w:eastAsia="ar-SA"/>
              </w:rPr>
              <w:t>Вопрос</w:t>
            </w:r>
          </w:p>
        </w:tc>
      </w:tr>
      <w:tr w:rsidR="000247B1" w:rsidRPr="000247B1" w14:paraId="41817E6F" w14:textId="77777777" w:rsidTr="00A45615">
        <w:trPr>
          <w:trHeight w:val="284"/>
        </w:trPr>
        <w:tc>
          <w:tcPr>
            <w:tcW w:w="220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567D1786" w14:textId="45B6F850" w:rsidR="00C604CD" w:rsidRDefault="000247B1" w:rsidP="00C604CD">
            <w:pPr>
              <w:tabs>
                <w:tab w:val="center" w:pos="4019"/>
                <w:tab w:val="left" w:pos="4755"/>
              </w:tabs>
              <w:suppressAutoHyphens/>
              <w:rPr>
                <w:rFonts w:eastAsia="Calibri"/>
                <w:color w:val="000000"/>
                <w:szCs w:val="24"/>
                <w:lang w:eastAsia="ar-SA"/>
              </w:rPr>
            </w:pPr>
            <w:r w:rsidRPr="000247B1">
              <w:rPr>
                <w:rFonts w:eastAsia="Calibri"/>
                <w:b/>
                <w:bCs/>
                <w:color w:val="000000"/>
                <w:szCs w:val="24"/>
                <w:lang w:eastAsia="ar-SA"/>
              </w:rPr>
              <w:t>Том 2. Техническая часть:</w:t>
            </w:r>
          </w:p>
          <w:p w14:paraId="340208F9" w14:textId="5E86EC69" w:rsidR="000247B1" w:rsidRPr="000247B1" w:rsidRDefault="000247B1" w:rsidP="00C604CD">
            <w:pPr>
              <w:tabs>
                <w:tab w:val="center" w:pos="4019"/>
                <w:tab w:val="left" w:pos="4755"/>
              </w:tabs>
              <w:suppressAutoHyphens/>
              <w:rPr>
                <w:rFonts w:eastAsia="Calibri"/>
                <w:color w:val="000000"/>
                <w:szCs w:val="24"/>
                <w:lang w:eastAsia="ar-SA"/>
              </w:rPr>
            </w:pPr>
            <w:r w:rsidRPr="000247B1">
              <w:rPr>
                <w:rFonts w:eastAsia="Calibri"/>
                <w:color w:val="000000"/>
                <w:szCs w:val="24"/>
                <w:lang w:eastAsia="ar-SA"/>
              </w:rPr>
              <w:t>Смета, ведомость дефектов, ведомость ресурсов,</w:t>
            </w:r>
            <w:r w:rsidR="00C604CD">
              <w:rPr>
                <w:rFonts w:eastAsia="Calibri"/>
                <w:color w:val="000000"/>
                <w:szCs w:val="24"/>
                <w:lang w:eastAsia="ar-SA"/>
              </w:rPr>
              <w:t xml:space="preserve"> </w:t>
            </w:r>
            <w:r w:rsidRPr="000247B1">
              <w:rPr>
                <w:rFonts w:eastAsia="Calibri"/>
                <w:color w:val="000000"/>
                <w:szCs w:val="24"/>
                <w:lang w:eastAsia="ar-SA"/>
              </w:rPr>
              <w:t>техническое задание.</w:t>
            </w:r>
          </w:p>
        </w:tc>
        <w:tc>
          <w:tcPr>
            <w:tcW w:w="2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4D1F08C8" w14:textId="77777777" w:rsidR="000247B1" w:rsidRPr="000247B1" w:rsidRDefault="000247B1" w:rsidP="000247B1">
            <w:pPr>
              <w:suppressAutoHyphens/>
              <w:rPr>
                <w:rFonts w:eastAsia="Calibri"/>
                <w:color w:val="000000"/>
                <w:szCs w:val="24"/>
                <w:lang w:eastAsia="ar-SA"/>
              </w:rPr>
            </w:pPr>
            <w:r w:rsidRPr="000247B1">
              <w:rPr>
                <w:rFonts w:eastAsia="Calibri"/>
                <w:color w:val="000000"/>
                <w:szCs w:val="24"/>
                <w:lang w:eastAsia="ar-SA"/>
              </w:rPr>
              <w:t xml:space="preserve">В смете, ведомости дефектов, ведомости ресурсов, техническом задании заложены материалы: «КТ трон», «PRIM PROMCOR», «КТ </w:t>
            </w:r>
            <w:proofErr w:type="spellStart"/>
            <w:r w:rsidRPr="000247B1">
              <w:rPr>
                <w:rFonts w:eastAsia="Calibri"/>
                <w:color w:val="000000"/>
                <w:szCs w:val="24"/>
                <w:lang w:eastAsia="ar-SA"/>
              </w:rPr>
              <w:t>праймер</w:t>
            </w:r>
            <w:proofErr w:type="spellEnd"/>
            <w:r w:rsidRPr="000247B1">
              <w:rPr>
                <w:rFonts w:eastAsia="Calibri"/>
                <w:color w:val="000000"/>
                <w:szCs w:val="24"/>
                <w:lang w:eastAsia="ar-SA"/>
              </w:rPr>
              <w:t xml:space="preserve">», «PRIM PLATINA». </w:t>
            </w:r>
          </w:p>
          <w:p w14:paraId="3AA0AFB5" w14:textId="4A314A40" w:rsidR="000247B1" w:rsidRPr="000247B1" w:rsidRDefault="000247B1" w:rsidP="000247B1">
            <w:pPr>
              <w:suppressAutoHyphens/>
              <w:rPr>
                <w:rFonts w:eastAsia="Calibri"/>
                <w:color w:val="000000"/>
                <w:szCs w:val="24"/>
                <w:lang w:eastAsia="ar-SA"/>
              </w:rPr>
            </w:pPr>
            <w:r w:rsidRPr="000247B1">
              <w:rPr>
                <w:rFonts w:eastAsia="Calibri"/>
                <w:b/>
                <w:bCs/>
                <w:color w:val="000000"/>
                <w:szCs w:val="24"/>
                <w:lang w:eastAsia="ar-SA"/>
              </w:rPr>
              <w:t>Вопрос:</w:t>
            </w:r>
            <w:r w:rsidRPr="000247B1">
              <w:rPr>
                <w:rFonts w:eastAsia="Calibri"/>
                <w:color w:val="000000"/>
                <w:szCs w:val="24"/>
                <w:lang w:eastAsia="ar-SA"/>
              </w:rPr>
              <w:t xml:space="preserve"> возможна ли замена данных материалов на аналогичные, не уступающие по своим функциональным и техническим</w:t>
            </w:r>
            <w:r w:rsidR="00777B70">
              <w:rPr>
                <w:rFonts w:eastAsia="Calibri"/>
                <w:color w:val="000000"/>
                <w:szCs w:val="24"/>
                <w:lang w:eastAsia="ar-SA"/>
              </w:rPr>
              <w:t xml:space="preserve"> </w:t>
            </w:r>
            <w:r w:rsidRPr="000247B1">
              <w:rPr>
                <w:rFonts w:eastAsia="Calibri"/>
                <w:color w:val="000000"/>
                <w:szCs w:val="24"/>
                <w:lang w:eastAsia="ar-SA"/>
              </w:rPr>
              <w:t>характеристикам?</w:t>
            </w:r>
          </w:p>
        </w:tc>
      </w:tr>
    </w:tbl>
    <w:p w14:paraId="55C38782" w14:textId="77777777" w:rsidR="00FD6742" w:rsidRDefault="00FD6742">
      <w:pPr>
        <w:rPr>
          <w:sz w:val="20"/>
        </w:rPr>
      </w:pPr>
    </w:p>
    <w:p w14:paraId="493269CE" w14:textId="77777777" w:rsidR="00FD6742" w:rsidRDefault="00FD6742">
      <w:pPr>
        <w:rPr>
          <w:sz w:val="20"/>
        </w:rPr>
      </w:pPr>
    </w:p>
    <w:p w14:paraId="2E11ED09" w14:textId="77777777" w:rsidR="00FD6742" w:rsidRDefault="00FD6742">
      <w:pPr>
        <w:rPr>
          <w:sz w:val="20"/>
        </w:rPr>
      </w:pPr>
    </w:p>
    <w:p w14:paraId="00BF4D03" w14:textId="77777777" w:rsidR="00FD6742" w:rsidRDefault="00FD6742">
      <w:pPr>
        <w:rPr>
          <w:sz w:val="20"/>
        </w:rPr>
      </w:pPr>
    </w:p>
    <w:p w14:paraId="45FA1E4B" w14:textId="77777777" w:rsidR="00FD6742" w:rsidRDefault="00A0155D">
      <w:r>
        <w:t xml:space="preserve">ООО «Уфа </w:t>
      </w:r>
      <w:proofErr w:type="spellStart"/>
      <w:r>
        <w:t>Лоджистик</w:t>
      </w:r>
      <w:proofErr w:type="spellEnd"/>
      <w:r>
        <w:t>»</w:t>
      </w:r>
    </w:p>
    <w:p w14:paraId="2768F18D" w14:textId="77777777" w:rsidR="00FD6742" w:rsidRDefault="00FD6742"/>
    <w:p w14:paraId="0007660C" w14:textId="03E63139" w:rsidR="00FD6742" w:rsidRDefault="00A0155D">
      <w:r>
        <w:t xml:space="preserve">Директор </w:t>
      </w:r>
      <w:r w:rsidR="00716DA8">
        <w:rPr>
          <w:b/>
          <w:bCs/>
          <w:u w:val="single"/>
        </w:rPr>
        <w:t>ЭЛЕКТРОННО</w:t>
      </w:r>
      <w:r w:rsidR="00241B16">
        <w:t xml:space="preserve"> /</w:t>
      </w:r>
      <w:r>
        <w:t>Исаев Ф.Н./</w:t>
      </w:r>
    </w:p>
    <w:p w14:paraId="36E29A33" w14:textId="77777777" w:rsidR="00FD6742" w:rsidRDefault="00FD6742"/>
    <w:p w14:paraId="2E426714" w14:textId="1EDDC385" w:rsidR="00FD6742" w:rsidRPr="00716DA8" w:rsidRDefault="00A0155D">
      <w:r w:rsidRPr="00716DA8">
        <w:t>«</w:t>
      </w:r>
      <w:r w:rsidR="00716DA8" w:rsidRPr="00716DA8">
        <w:t>27</w:t>
      </w:r>
      <w:r w:rsidRPr="00716DA8">
        <w:t>»</w:t>
      </w:r>
      <w:r w:rsidR="00241B16" w:rsidRPr="00716DA8">
        <w:t xml:space="preserve"> </w:t>
      </w:r>
      <w:r w:rsidR="00716DA8" w:rsidRPr="00716DA8">
        <w:rPr>
          <w:u w:val="single"/>
        </w:rPr>
        <w:t>июля</w:t>
      </w:r>
      <w:r w:rsidR="001C4146" w:rsidRPr="00716DA8">
        <w:t xml:space="preserve"> </w:t>
      </w:r>
      <w:r w:rsidRPr="00716DA8">
        <w:t>202</w:t>
      </w:r>
      <w:r w:rsidR="00241B16" w:rsidRPr="00716DA8">
        <w:t>5</w:t>
      </w:r>
      <w:r w:rsidRPr="00716DA8">
        <w:t>г.</w:t>
      </w:r>
    </w:p>
    <w:p w14:paraId="4479357E" w14:textId="77777777" w:rsidR="00FD6742" w:rsidRDefault="00FD6742">
      <w:pPr>
        <w:rPr>
          <w:vanish/>
        </w:rPr>
      </w:pPr>
    </w:p>
    <w:sectPr w:rsidR="00FD6742">
      <w:headerReference w:type="even" r:id="rId7"/>
      <w:headerReference w:type="first" r:id="rId8"/>
      <w:type w:val="continuous"/>
      <w:pgSz w:w="11906" w:h="16838" w:code="9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4F271" w14:textId="77777777" w:rsidR="002E4B96" w:rsidRDefault="002E4B96">
      <w:r>
        <w:separator/>
      </w:r>
    </w:p>
  </w:endnote>
  <w:endnote w:type="continuationSeparator" w:id="0">
    <w:p w14:paraId="7267F452" w14:textId="77777777" w:rsidR="002E4B96" w:rsidRDefault="002E4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AABBC" w14:textId="77777777" w:rsidR="002E4B96" w:rsidRDefault="002E4B96">
      <w:r>
        <w:separator/>
      </w:r>
    </w:p>
  </w:footnote>
  <w:footnote w:type="continuationSeparator" w:id="0">
    <w:p w14:paraId="5D34BB53" w14:textId="77777777" w:rsidR="002E4B96" w:rsidRDefault="002E4B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7C3E8" w14:textId="77777777" w:rsidR="00FD6742" w:rsidRDefault="00FD674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AA4D8" w14:textId="77777777" w:rsidR="00FD6742" w:rsidRDefault="00FD674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6742"/>
    <w:rsid w:val="000247B1"/>
    <w:rsid w:val="001C4146"/>
    <w:rsid w:val="00241B16"/>
    <w:rsid w:val="002E4B96"/>
    <w:rsid w:val="004561B4"/>
    <w:rsid w:val="00465149"/>
    <w:rsid w:val="00587E92"/>
    <w:rsid w:val="00716DA8"/>
    <w:rsid w:val="00777B70"/>
    <w:rsid w:val="00A0155D"/>
    <w:rsid w:val="00A05D56"/>
    <w:rsid w:val="00A45615"/>
    <w:rsid w:val="00C604CD"/>
    <w:rsid w:val="00DF27D7"/>
    <w:rsid w:val="00FD6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FFFA2"/>
  <w15:docId w15:val="{A579AE59-46DB-444B-A2AB-51E6E3710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/>
      <w:outlineLvl w:val="0"/>
    </w:pPr>
    <w:rPr>
      <w:color w:val="2E74B5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pPr>
      <w:spacing w:after="0" w:line="240" w:lineRule="auto"/>
    </w:pPr>
    <w:rPr>
      <w:sz w:val="21"/>
    </w:rPr>
  </w:style>
  <w:style w:type="character" w:styleId="a4">
    <w:name w:val="line number"/>
    <w:basedOn w:val="a0"/>
    <w:semiHidden/>
  </w:style>
  <w:style w:type="character" w:styleId="a5">
    <w:name w:val="Hyperlink"/>
    <w:basedOn w:val="a0"/>
    <w:rPr>
      <w:color w:val="0563C1"/>
      <w:u w:val="single"/>
    </w:rPr>
  </w:style>
  <w:style w:type="character" w:customStyle="1" w:styleId="10">
    <w:name w:val="Заголовок 1 Знак"/>
    <w:basedOn w:val="a0"/>
    <w:link w:val="1"/>
    <w:rPr>
      <w:color w:val="2E74B5"/>
      <w:sz w:val="32"/>
    </w:rPr>
  </w:style>
  <w:style w:type="table" w:styleId="1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ildar mustafin</cp:lastModifiedBy>
  <cp:revision>14</cp:revision>
  <dcterms:created xsi:type="dcterms:W3CDTF">2025-01-27T06:13:00Z</dcterms:created>
  <dcterms:modified xsi:type="dcterms:W3CDTF">2025-07-27T04:13:00Z</dcterms:modified>
</cp:coreProperties>
</file>