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321D" w:rsidRDefault="00390FB1">
      <w:r w:rsidRPr="00390FB1">
        <w:t>Данная форма независимой гарантии носит рекомендательный характер, требования к гарантам, приведены в приложении 1 к Части 1 Тома 1 закупочной документации в виде отдельного файла.</w:t>
      </w:r>
      <w:bookmarkStart w:id="0" w:name="_GoBack"/>
      <w:bookmarkEnd w:id="0"/>
    </w:p>
    <w:sectPr w:rsidR="005E32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6CA2"/>
    <w:rsid w:val="00390FB1"/>
    <w:rsid w:val="005E321D"/>
    <w:rsid w:val="0084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67D96B-0F45-4A7C-A6A0-A239B63ED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154</Characters>
  <Application>Microsoft Office Word</Application>
  <DocSecurity>0</DocSecurity>
  <Lines>1</Lines>
  <Paragraphs>1</Paragraphs>
  <ScaleCrop>false</ScaleCrop>
  <Company/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Рудакова Анастасия Андреевна</dc:creator>
  <cp:keywords/>
  <dc:description/>
  <cp:lastModifiedBy>Рудакова Анастасия Андреевна</cp:lastModifiedBy>
  <cp:revision>2</cp:revision>
  <dcterms:created xsi:type="dcterms:W3CDTF">2025-08-20T08:53:00Z</dcterms:created>
  <dcterms:modified xsi:type="dcterms:W3CDTF">2025-08-20T08:54:00Z</dcterms:modified>
</cp:coreProperties>
</file>