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568C90" w14:textId="77777777" w:rsidR="00174185" w:rsidRDefault="00174185" w:rsidP="00174185">
      <w:r>
        <w:t>Уважаемый заказчик!</w:t>
      </w:r>
    </w:p>
    <w:p w14:paraId="765B5756" w14:textId="77777777" w:rsidR="00174185" w:rsidRDefault="00174185" w:rsidP="00174185"/>
    <w:p w14:paraId="60227D92" w14:textId="2B31F60E" w:rsidR="00BE100C" w:rsidRDefault="00BE100C" w:rsidP="00BE100C">
      <w:pPr>
        <w:ind w:firstLine="567"/>
        <w:jc w:val="both"/>
      </w:pPr>
      <w:r>
        <w:t>В соответствии с документацией на проведение закупки, срок подачи заявок установлен до 2</w:t>
      </w:r>
      <w:r w:rsidR="002754F0">
        <w:t>4</w:t>
      </w:r>
      <w:r>
        <w:t>.11. Нами, как участником закупки, планируется предложение коммутатора, включенного в Единый реестр российской промышленной продукции, срок действия записи — до 27.11.</w:t>
      </w:r>
    </w:p>
    <w:p w14:paraId="53213C45" w14:textId="77777777" w:rsidR="00BE100C" w:rsidRDefault="00BE100C" w:rsidP="00BE100C">
      <w:pPr>
        <w:ind w:firstLine="567"/>
        <w:jc w:val="both"/>
      </w:pPr>
      <w:r>
        <w:t>В связи с этим, просим разъяснить порядок подтверждения и проверки соблюдения национального режима в данной закупке в соответствии с ПП РФ №1875:</w:t>
      </w:r>
    </w:p>
    <w:p w14:paraId="794ABD7B" w14:textId="77777777" w:rsidR="00BE100C" w:rsidRDefault="00BE100C" w:rsidP="00BE100C">
      <w:pPr>
        <w:ind w:firstLine="567"/>
        <w:jc w:val="both"/>
      </w:pPr>
      <w:r>
        <w:t>На какую дату заказчик определяет статус происхождения товара для целей применения ПП РФ №1875: на дату подачи заявки, на дату рассмотрения/подведения итогов, на дату заключения договора или иную дату?</w:t>
      </w:r>
    </w:p>
    <w:p w14:paraId="0A64C564" w14:textId="77777777" w:rsidR="00BE100C" w:rsidRDefault="00BE100C" w:rsidP="00BE100C">
      <w:pPr>
        <w:ind w:firstLine="567"/>
        <w:jc w:val="both"/>
      </w:pPr>
      <w:r>
        <w:t>Будет ли считаться достаточным, если на дату подачи заявки реестровая запись в МПТ действительна, но ее срок истекает до даты подведения итогов и/или заключения договора?</w:t>
      </w:r>
    </w:p>
    <w:p w14:paraId="1959954C" w14:textId="77777777" w:rsidR="00BE100C" w:rsidRDefault="00BE100C" w:rsidP="00BE100C">
      <w:pPr>
        <w:ind w:firstLine="567"/>
        <w:jc w:val="both"/>
      </w:pPr>
      <w:r>
        <w:t>В случае прекращения действия реестровой записи до даты подведения итогов/заключения договора, как будет квалифицирована заявка: как соответствующая требованиям национального режима на момент подачи либо как несоответствующая? Допускается ли предоставление обновленного подтверждения (продленная/новая запись по тому же товару) по запросу заказчика?</w:t>
      </w:r>
    </w:p>
    <w:p w14:paraId="3B5AD81F" w14:textId="77777777" w:rsidR="00BE100C" w:rsidRDefault="00BE100C" w:rsidP="00BE100C">
      <w:pPr>
        <w:ind w:firstLine="567"/>
        <w:jc w:val="both"/>
      </w:pPr>
      <w:r>
        <w:t>Какие документы/сведения следует прикладывать для подтверждения российского происхождения: указание реестрового номера и производителя в заявке, выписка/принт</w:t>
      </w:r>
      <w:r>
        <w:rPr>
          <w:rFonts w:ascii="Cambria Math" w:hAnsi="Cambria Math" w:cs="Cambria Math"/>
        </w:rPr>
        <w:t>‑</w:t>
      </w:r>
      <w:r>
        <w:rPr>
          <w:rFonts w:ascii="Calibri" w:hAnsi="Calibri" w:cs="Calibri"/>
        </w:rPr>
        <w:t>скрин</w:t>
      </w:r>
      <w:r>
        <w:t xml:space="preserve"> </w:t>
      </w:r>
      <w:r>
        <w:rPr>
          <w:rFonts w:ascii="Calibri" w:hAnsi="Calibri" w:cs="Calibri"/>
        </w:rPr>
        <w:t>из</w:t>
      </w:r>
      <w:r>
        <w:t xml:space="preserve"> </w:t>
      </w:r>
      <w:r>
        <w:rPr>
          <w:rFonts w:ascii="Calibri" w:hAnsi="Calibri" w:cs="Calibri"/>
        </w:rPr>
        <w:t>МПТ</w:t>
      </w:r>
      <w:r>
        <w:t xml:space="preserve"> </w:t>
      </w:r>
      <w:r>
        <w:rPr>
          <w:rFonts w:ascii="Calibri" w:hAnsi="Calibri" w:cs="Calibri"/>
        </w:rPr>
        <w:t>на</w:t>
      </w:r>
      <w:r>
        <w:t xml:space="preserve"> </w:t>
      </w:r>
      <w:r>
        <w:rPr>
          <w:rFonts w:ascii="Calibri" w:hAnsi="Calibri" w:cs="Calibri"/>
        </w:rPr>
        <w:t>соответствующую</w:t>
      </w:r>
      <w:r>
        <w:t xml:space="preserve"> </w:t>
      </w:r>
      <w:r>
        <w:rPr>
          <w:rFonts w:ascii="Calibri" w:hAnsi="Calibri" w:cs="Calibri"/>
        </w:rPr>
        <w:t>дату</w:t>
      </w:r>
      <w:r>
        <w:t xml:space="preserve">, </w:t>
      </w:r>
      <w:r>
        <w:rPr>
          <w:rFonts w:ascii="Calibri" w:hAnsi="Calibri" w:cs="Calibri"/>
        </w:rPr>
        <w:t>ссылка</w:t>
      </w:r>
      <w:r>
        <w:t xml:space="preserve"> </w:t>
      </w:r>
      <w:r>
        <w:rPr>
          <w:rFonts w:ascii="Calibri" w:hAnsi="Calibri" w:cs="Calibri"/>
        </w:rPr>
        <w:t>на</w:t>
      </w:r>
      <w:r>
        <w:t xml:space="preserve"> </w:t>
      </w:r>
      <w:r>
        <w:rPr>
          <w:rFonts w:ascii="Calibri" w:hAnsi="Calibri" w:cs="Calibri"/>
        </w:rPr>
        <w:t>запись</w:t>
      </w:r>
      <w:r>
        <w:t xml:space="preserve">, </w:t>
      </w:r>
      <w:r>
        <w:rPr>
          <w:rFonts w:ascii="Calibri" w:hAnsi="Calibri" w:cs="Calibri"/>
        </w:rPr>
        <w:t>иные</w:t>
      </w:r>
      <w:r>
        <w:t xml:space="preserve"> </w:t>
      </w:r>
      <w:r>
        <w:rPr>
          <w:rFonts w:ascii="Calibri" w:hAnsi="Calibri" w:cs="Calibri"/>
        </w:rPr>
        <w:t>документы</w:t>
      </w:r>
      <w:r>
        <w:t xml:space="preserve">? </w:t>
      </w:r>
      <w:r>
        <w:rPr>
          <w:rFonts w:ascii="Calibri" w:hAnsi="Calibri" w:cs="Calibri"/>
        </w:rPr>
        <w:t>Возможна</w:t>
      </w:r>
      <w:r>
        <w:t xml:space="preserve"> </w:t>
      </w:r>
      <w:r>
        <w:rPr>
          <w:rFonts w:ascii="Calibri" w:hAnsi="Calibri" w:cs="Calibri"/>
        </w:rPr>
        <w:t>ли</w:t>
      </w:r>
      <w:r>
        <w:t xml:space="preserve"> </w:t>
      </w:r>
      <w:r>
        <w:rPr>
          <w:rFonts w:ascii="Calibri" w:hAnsi="Calibri" w:cs="Calibri"/>
        </w:rPr>
        <w:t>по</w:t>
      </w:r>
      <w:r>
        <w:t>дача обновленного подтверждения на этапе рассмотрения заявок по запросу заказчика?</w:t>
      </w:r>
    </w:p>
    <w:p w14:paraId="7A8F182C" w14:textId="5D3C902D" w:rsidR="009E37A6" w:rsidRDefault="00BE100C" w:rsidP="00BE100C">
      <w:pPr>
        <w:ind w:firstLine="567"/>
        <w:jc w:val="both"/>
      </w:pPr>
      <w:r>
        <w:t>Просим также уточнить, как именно механизм осуществления национального режима в виде ограничения будет применен к описанной ситуации?</w:t>
      </w:r>
    </w:p>
    <w:sectPr w:rsidR="009E37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11E"/>
    <w:rsid w:val="00174185"/>
    <w:rsid w:val="002754F0"/>
    <w:rsid w:val="009E211E"/>
    <w:rsid w:val="009E37A6"/>
    <w:rsid w:val="00BE1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BCC47"/>
  <w15:chartTrackingRefBased/>
  <w15:docId w15:val="{6C6CBB37-F01C-4DBB-8CDE-8088E5A8A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47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F247A0-6CF6-4093-B7D0-35ACA9048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240</Words>
  <Characters>1369</Characters>
  <DocSecurity>0</DocSecurity>
  <Lines>11</Lines>
  <Paragraphs>3</Paragraphs>
  <ScaleCrop>false</ScaleCrop>
  <Company/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2025-11-18T11:37:00Z</dcterms:created>
  <dcterms:modified xsi:type="dcterms:W3CDTF">2025-11-18T11:42:00Z</dcterms:modified>
</cp:coreProperties>
</file>