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E4641A" w:rsidRDefault="008F7A7C" w:rsidP="00E4641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A7C">
        <w:rPr>
          <w:rFonts w:ascii="Times New Roman" w:eastAsia="Calibri" w:hAnsi="Times New Roman" w:cs="Times New Roman"/>
          <w:sz w:val="28"/>
          <w:szCs w:val="28"/>
        </w:rPr>
        <w:t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протокол </w:t>
      </w:r>
      <w:r w:rsidRPr="000270BF">
        <w:rPr>
          <w:rFonts w:ascii="Times New Roman" w:hAnsi="Times New Roman" w:cs="Times New Roman"/>
          <w:sz w:val="28"/>
          <w:szCs w:val="28"/>
        </w:rPr>
        <w:t xml:space="preserve">от </w:t>
      </w:r>
      <w:r w:rsidR="00F21AC7" w:rsidRPr="00F21AC7">
        <w:rPr>
          <w:rFonts w:ascii="Times New Roman" w:hAnsi="Times New Roman" w:cs="Times New Roman"/>
          <w:sz w:val="28"/>
          <w:szCs w:val="28"/>
        </w:rPr>
        <w:t>31 октября 2025 № 217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8F7A7C">
        <w:rPr>
          <w:rFonts w:ascii="Times New Roman" w:eastAsia="Calibri" w:hAnsi="Times New Roman" w:cs="Times New Roman"/>
          <w:sz w:val="28"/>
          <w:szCs w:val="28"/>
        </w:rPr>
        <w:br/>
        <w:t>АО «</w:t>
      </w:r>
      <w:r w:rsidR="00327632">
        <w:rPr>
          <w:rFonts w:ascii="Times New Roman" w:eastAsia="Calibri" w:hAnsi="Times New Roman" w:cs="Times New Roman"/>
          <w:sz w:val="28"/>
          <w:szCs w:val="28"/>
        </w:rPr>
        <w:t>Росатом Возобновляемая энергия</w:t>
      </w:r>
      <w:r w:rsidRPr="008F7A7C">
        <w:rPr>
          <w:rFonts w:ascii="Times New Roman" w:eastAsia="Calibri" w:hAnsi="Times New Roman" w:cs="Times New Roman"/>
          <w:sz w:val="28"/>
          <w:szCs w:val="28"/>
        </w:rPr>
        <w:t>», являющееся орган</w:t>
      </w:r>
      <w:r w:rsidR="00327632">
        <w:rPr>
          <w:rFonts w:ascii="Times New Roman" w:eastAsia="Calibri" w:hAnsi="Times New Roman" w:cs="Times New Roman"/>
          <w:sz w:val="28"/>
          <w:szCs w:val="28"/>
        </w:rPr>
        <w:t xml:space="preserve">изатором 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>Открыт</w:t>
      </w:r>
      <w:r w:rsidR="00E4641A">
        <w:rPr>
          <w:rFonts w:ascii="Times New Roman" w:eastAsia="Calibri" w:hAnsi="Times New Roman" w:cs="Times New Roman"/>
          <w:sz w:val="28"/>
          <w:szCs w:val="28"/>
        </w:rPr>
        <w:t>ого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 xml:space="preserve"> запрос</w:t>
      </w:r>
      <w:r w:rsidR="00E4641A">
        <w:rPr>
          <w:rFonts w:ascii="Times New Roman" w:eastAsia="Calibri" w:hAnsi="Times New Roman" w:cs="Times New Roman"/>
          <w:sz w:val="28"/>
          <w:szCs w:val="28"/>
        </w:rPr>
        <w:t>а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 xml:space="preserve"> котировок в электронной форме на право заключения договора на Поставку хозяйственных материалов </w:t>
      </w:r>
      <w:r w:rsidR="00E4641A">
        <w:rPr>
          <w:rFonts w:ascii="Times New Roman" w:eastAsia="Calibri" w:hAnsi="Times New Roman" w:cs="Times New Roman"/>
          <w:sz w:val="28"/>
          <w:szCs w:val="28"/>
        </w:rPr>
        <w:t xml:space="preserve">для технического обслуживания и </w:t>
      </w:r>
      <w:r w:rsidR="00E4641A" w:rsidRPr="00E4641A">
        <w:rPr>
          <w:rFonts w:ascii="Times New Roman" w:eastAsia="Calibri" w:hAnsi="Times New Roman" w:cs="Times New Roman"/>
          <w:sz w:val="28"/>
          <w:szCs w:val="28"/>
        </w:rPr>
        <w:t>ремонта оборудования ВЭС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, сообщает: </w:t>
      </w: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641A" w:rsidRPr="00E4641A" w:rsidRDefault="00B97DD4" w:rsidP="00E4641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972E3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8F7A7C" w:rsidRPr="008F7A7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F21AC7" w:rsidRDefault="00E4641A" w:rsidP="00E464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41A">
        <w:rPr>
          <w:rFonts w:ascii="Times New Roman" w:hAnsi="Times New Roman" w:cs="Times New Roman"/>
          <w:sz w:val="28"/>
          <w:szCs w:val="28"/>
        </w:rPr>
        <w:t>Прошу дать разъяснение по следующему вопросу: В процедуре 32615791394 на Право заключения договора на поставка хозяйственных материалов для технического обслуживания и ремонта оборудования ВЭС установлен запрет или ограничении закупок товаров, происходящих из иностранных государств. По позициям 5, 6, 7, 35, 56, 82, 109, 116 в наименовании оригинала товара (вкладка «Просмотр лота», Позиции, а также в форме «Сводная_таблица_стоимости_поставки.xls) или в Техническом задании приведены ссылки на модели или производителей из иностранных государств. По части из указанных товаров найти производителя в РФ не представляется возможным. Будет ли приниматься во внимание отклонение по происхождению товара (особенно если установлен запрет) при подведении итогов если предлагаемый товар соответствует наименованиям ТЗ или наименованию оригинала в спецификации на ЭТП? Если да, то при каком условии</w:t>
      </w:r>
    </w:p>
    <w:p w:rsidR="00E4641A" w:rsidRDefault="00E4641A" w:rsidP="00E464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859" w:rsidRPr="00182696" w:rsidRDefault="008F7A7C" w:rsidP="00B97DD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 №</w:t>
      </w:r>
      <w:r w:rsidR="00384DEC">
        <w:rPr>
          <w:rFonts w:ascii="Times New Roman" w:hAnsi="Times New Roman"/>
          <w:b/>
          <w:sz w:val="28"/>
          <w:szCs w:val="28"/>
        </w:rPr>
        <w:t xml:space="preserve"> </w:t>
      </w:r>
      <w:r w:rsidR="005972E3">
        <w:rPr>
          <w:rFonts w:ascii="Times New Roman" w:hAnsi="Times New Roman"/>
          <w:b/>
          <w:sz w:val="28"/>
          <w:szCs w:val="28"/>
        </w:rPr>
        <w:t>1</w:t>
      </w:r>
      <w:r w:rsidRPr="009128B0">
        <w:rPr>
          <w:rFonts w:ascii="Times New Roman" w:hAnsi="Times New Roman"/>
          <w:b/>
          <w:sz w:val="28"/>
          <w:szCs w:val="28"/>
        </w:rPr>
        <w:t xml:space="preserve">: </w:t>
      </w:r>
    </w:p>
    <w:p w:rsidR="00812859" w:rsidRPr="008970E4" w:rsidRDefault="00E4641A" w:rsidP="00B9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41A">
        <w:rPr>
          <w:rFonts w:ascii="Times New Roman" w:hAnsi="Times New Roman"/>
          <w:sz w:val="28"/>
          <w:szCs w:val="28"/>
        </w:rPr>
        <w:t>Добрый день! В Закупочной документации не установлен запрет или ограничени</w:t>
      </w:r>
      <w:r>
        <w:rPr>
          <w:rFonts w:ascii="Times New Roman" w:hAnsi="Times New Roman"/>
          <w:sz w:val="28"/>
          <w:szCs w:val="28"/>
        </w:rPr>
        <w:t>е</w:t>
      </w:r>
      <w:bookmarkStart w:id="0" w:name="_GoBack"/>
      <w:bookmarkEnd w:id="0"/>
      <w:r w:rsidRPr="00E4641A">
        <w:rPr>
          <w:rFonts w:ascii="Times New Roman" w:hAnsi="Times New Roman"/>
          <w:sz w:val="28"/>
          <w:szCs w:val="28"/>
        </w:rPr>
        <w:t xml:space="preserve"> закупок товаров, происходящих из иностранных государств. При предложении товаров просим ориентироваться на Том 2 Техническая часть</w:t>
      </w:r>
      <w:r w:rsidR="00E36464">
        <w:rPr>
          <w:rFonts w:ascii="Times New Roman" w:hAnsi="Times New Roman" w:cs="Times New Roman"/>
          <w:sz w:val="28"/>
          <w:szCs w:val="28"/>
        </w:rPr>
        <w:t>.</w:t>
      </w:r>
    </w:p>
    <w:sectPr w:rsidR="00812859" w:rsidRPr="00897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C094B"/>
    <w:multiLevelType w:val="hybridMultilevel"/>
    <w:tmpl w:val="55FC1E5A"/>
    <w:lvl w:ilvl="0" w:tplc="BE4C15CC">
      <w:start w:val="1"/>
      <w:numFmt w:val="decimal"/>
      <w:lvlText w:val="4.3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B076F"/>
    <w:multiLevelType w:val="hybridMultilevel"/>
    <w:tmpl w:val="D22A15C6"/>
    <w:lvl w:ilvl="0" w:tplc="4730602A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182696"/>
    <w:rsid w:val="001A6AFF"/>
    <w:rsid w:val="001B76ED"/>
    <w:rsid w:val="00327632"/>
    <w:rsid w:val="00384DEC"/>
    <w:rsid w:val="00537742"/>
    <w:rsid w:val="005972E3"/>
    <w:rsid w:val="006429A6"/>
    <w:rsid w:val="00812859"/>
    <w:rsid w:val="008303E8"/>
    <w:rsid w:val="008970E4"/>
    <w:rsid w:val="008C16AD"/>
    <w:rsid w:val="008F7A7C"/>
    <w:rsid w:val="009261B1"/>
    <w:rsid w:val="00AD0742"/>
    <w:rsid w:val="00B97DD4"/>
    <w:rsid w:val="00BE145F"/>
    <w:rsid w:val="00C17691"/>
    <w:rsid w:val="00C66ECD"/>
    <w:rsid w:val="00D57BAC"/>
    <w:rsid w:val="00E1659B"/>
    <w:rsid w:val="00E36464"/>
    <w:rsid w:val="00E4641A"/>
    <w:rsid w:val="00E95F9D"/>
    <w:rsid w:val="00EA7281"/>
    <w:rsid w:val="00F2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266C5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Щепкина Екатерина Сергеевна</cp:lastModifiedBy>
  <cp:revision>11</cp:revision>
  <dcterms:created xsi:type="dcterms:W3CDTF">2025-04-16T07:33:00Z</dcterms:created>
  <dcterms:modified xsi:type="dcterms:W3CDTF">2026-03-16T12:56:00Z</dcterms:modified>
</cp:coreProperties>
</file>