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E4CBD" w14:textId="70CE02CC" w:rsidR="00A9320E" w:rsidRDefault="00684A98"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Добрый день, в соответствии с п.5 статьи 5.2.1. "Требования к продукции и описанию объекта закупки" единого отраслевого стандарта закупок Государственной корпорации по атомной энергии «Росатом» в описание предмета конкурентной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требования к товарам, информации, работам, услугам при условии, что такие требования влекут за собой необоснованное ограничение количества участников закупки, за исключением случаев, если не имеется другого способа, обеспечивающего более точное и четкое описание указанных характеристик предмета закупки.</w:t>
      </w:r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Вместе с тем в разделе 4. Технические требования указан конкретный номер технических условий (ТУ4032-001-13850792-2015) а также конкретное наименование продукции.</w:t>
      </w:r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Технические условия (ТУ) — это документ, устанавливающий технические требования, которым должны удовлетворять конкретное изделие, материал, вещество и пр. или их группа. Технические условия являются техническим документом, который разрабатывается по решению разработчика и/или изготовителя или по требованию заказчика (потребителя) продукции. Технические условия разрабатывают на одно конкретное изделие, материал, вещество или несколько конкретных изделий, материалов, веществ и т. п.</w:t>
      </w:r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В соответствии с вышеизложенным, указание конкретного номера ТУ соответствуют конкретному производителю товара, что</w:t>
      </w:r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является ограничением круга участников закупки и нарушением вышеуказанных норм.</w:t>
      </w:r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В связи с этим просьба скорректировать раздел 4. Технические требования и прописать возможность поставки эквивалента, убрать требования к конкретным техническим условиям, а также указать существующую СОЭН объекта для определения совместимости с ней, и указать требования к Специальному прикладному программному обеспечению.</w:t>
      </w:r>
    </w:p>
    <w:sectPr w:rsidR="00A9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98"/>
    <w:rsid w:val="002B6F1F"/>
    <w:rsid w:val="00684A98"/>
    <w:rsid w:val="009A68FE"/>
    <w:rsid w:val="00A9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AD7B5"/>
  <w15:chartTrackingRefBased/>
  <w15:docId w15:val="{1F5B90A7-6390-4C6C-B34D-EEF7228F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</cp:revision>
  <dcterms:created xsi:type="dcterms:W3CDTF">2026-03-19T10:41:00Z</dcterms:created>
  <dcterms:modified xsi:type="dcterms:W3CDTF">2026-03-19T10:41:00Z</dcterms:modified>
</cp:coreProperties>
</file>