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7A7C" w:rsidRPr="008F7A7C" w:rsidRDefault="008F7A7C" w:rsidP="008F7A7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val="x-none"/>
        </w:rPr>
      </w:pPr>
      <w:r w:rsidRPr="008F7A7C">
        <w:rPr>
          <w:rFonts w:ascii="Times New Roman" w:eastAsia="Calibri" w:hAnsi="Times New Roman" w:cs="Times New Roman"/>
          <w:sz w:val="28"/>
          <w:szCs w:val="28"/>
        </w:rPr>
        <w:t xml:space="preserve">В соответствии с пунктом 6.2.2 Единого отраслевого стандарта закупок (Положения о закупке) Государственной корпорации по атомной энергии «Росатом» с изменениями, утвержденными решением наблюдательного совета </w:t>
      </w:r>
      <w:proofErr w:type="spellStart"/>
      <w:r w:rsidRPr="008F7A7C">
        <w:rPr>
          <w:rFonts w:ascii="Times New Roman" w:eastAsia="Calibri" w:hAnsi="Times New Roman" w:cs="Times New Roman"/>
          <w:sz w:val="28"/>
          <w:szCs w:val="28"/>
        </w:rPr>
        <w:t>Госкорпорации</w:t>
      </w:r>
      <w:proofErr w:type="spellEnd"/>
      <w:r w:rsidRPr="008F7A7C">
        <w:rPr>
          <w:rFonts w:ascii="Times New Roman" w:eastAsia="Calibri" w:hAnsi="Times New Roman" w:cs="Times New Roman"/>
          <w:sz w:val="28"/>
          <w:szCs w:val="28"/>
        </w:rPr>
        <w:t xml:space="preserve"> «Росатом» (</w:t>
      </w:r>
      <w:r>
        <w:rPr>
          <w:rFonts w:ascii="Times New Roman" w:eastAsia="Calibri" w:hAnsi="Times New Roman" w:cs="Times New Roman"/>
          <w:sz w:val="28"/>
          <w:szCs w:val="28"/>
        </w:rPr>
        <w:t xml:space="preserve">протокол </w:t>
      </w:r>
      <w:r w:rsidRPr="000270BF">
        <w:rPr>
          <w:rFonts w:ascii="Times New Roman" w:hAnsi="Times New Roman" w:cs="Times New Roman"/>
          <w:sz w:val="28"/>
          <w:szCs w:val="28"/>
        </w:rPr>
        <w:t xml:space="preserve">от </w:t>
      </w:r>
      <w:r w:rsidR="005D58F9">
        <w:rPr>
          <w:rFonts w:ascii="Times New Roman" w:hAnsi="Times New Roman" w:cs="Times New Roman"/>
          <w:sz w:val="28"/>
          <w:szCs w:val="28"/>
        </w:rPr>
        <w:t>31</w:t>
      </w:r>
      <w:r w:rsidRPr="000270BF">
        <w:rPr>
          <w:rFonts w:ascii="Times New Roman" w:hAnsi="Times New Roman" w:cs="Times New Roman"/>
          <w:sz w:val="28"/>
          <w:szCs w:val="28"/>
        </w:rPr>
        <w:t xml:space="preserve"> </w:t>
      </w:r>
      <w:r w:rsidR="005D58F9">
        <w:rPr>
          <w:rFonts w:ascii="Times New Roman" w:hAnsi="Times New Roman" w:cs="Times New Roman"/>
          <w:sz w:val="28"/>
          <w:szCs w:val="28"/>
        </w:rPr>
        <w:t>октября</w:t>
      </w:r>
      <w:r w:rsidRPr="000270BF">
        <w:rPr>
          <w:rFonts w:ascii="Times New Roman" w:hAnsi="Times New Roman" w:cs="Times New Roman"/>
          <w:sz w:val="28"/>
          <w:szCs w:val="28"/>
        </w:rPr>
        <w:t xml:space="preserve"> 202</w:t>
      </w:r>
      <w:r w:rsidR="005D58F9">
        <w:rPr>
          <w:rFonts w:ascii="Times New Roman" w:hAnsi="Times New Roman" w:cs="Times New Roman"/>
          <w:sz w:val="28"/>
          <w:szCs w:val="28"/>
        </w:rPr>
        <w:t>5</w:t>
      </w:r>
      <w:r w:rsidRPr="000270BF">
        <w:rPr>
          <w:rFonts w:ascii="Times New Roman" w:hAnsi="Times New Roman" w:cs="Times New Roman"/>
          <w:sz w:val="28"/>
          <w:szCs w:val="28"/>
        </w:rPr>
        <w:t xml:space="preserve"> № 2</w:t>
      </w:r>
      <w:r w:rsidR="005D58F9">
        <w:rPr>
          <w:rFonts w:ascii="Times New Roman" w:hAnsi="Times New Roman" w:cs="Times New Roman"/>
          <w:sz w:val="28"/>
          <w:szCs w:val="28"/>
        </w:rPr>
        <w:t>17</w:t>
      </w:r>
      <w:r w:rsidRPr="008F7A7C">
        <w:rPr>
          <w:rFonts w:ascii="Times New Roman" w:eastAsia="Calibri" w:hAnsi="Times New Roman" w:cs="Times New Roman"/>
          <w:sz w:val="28"/>
          <w:szCs w:val="28"/>
        </w:rPr>
        <w:t xml:space="preserve">), </w:t>
      </w:r>
      <w:r w:rsidRPr="008F7A7C">
        <w:rPr>
          <w:rFonts w:ascii="Times New Roman" w:eastAsia="Calibri" w:hAnsi="Times New Roman" w:cs="Times New Roman"/>
          <w:sz w:val="28"/>
          <w:szCs w:val="28"/>
        </w:rPr>
        <w:br/>
        <w:t>АО «</w:t>
      </w:r>
      <w:r w:rsidR="00327632">
        <w:rPr>
          <w:rFonts w:ascii="Times New Roman" w:eastAsia="Calibri" w:hAnsi="Times New Roman" w:cs="Times New Roman"/>
          <w:sz w:val="28"/>
          <w:szCs w:val="28"/>
        </w:rPr>
        <w:t>Росатом Возобновляемая энергия</w:t>
      </w:r>
      <w:r w:rsidRPr="008F7A7C">
        <w:rPr>
          <w:rFonts w:ascii="Times New Roman" w:eastAsia="Calibri" w:hAnsi="Times New Roman" w:cs="Times New Roman"/>
          <w:sz w:val="28"/>
          <w:szCs w:val="28"/>
        </w:rPr>
        <w:t>», являющееся орган</w:t>
      </w:r>
      <w:r w:rsidR="009835CC">
        <w:rPr>
          <w:rFonts w:ascii="Times New Roman" w:eastAsia="Calibri" w:hAnsi="Times New Roman" w:cs="Times New Roman"/>
          <w:sz w:val="28"/>
          <w:szCs w:val="28"/>
        </w:rPr>
        <w:t xml:space="preserve">изатором открытого </w:t>
      </w:r>
      <w:r w:rsidR="000C3925">
        <w:rPr>
          <w:rFonts w:ascii="Times New Roman" w:eastAsia="Calibri" w:hAnsi="Times New Roman" w:cs="Times New Roman"/>
          <w:sz w:val="28"/>
          <w:szCs w:val="28"/>
        </w:rPr>
        <w:t>запроса предложений</w:t>
      </w:r>
      <w:r w:rsidR="0032763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F7A7C">
        <w:rPr>
          <w:rFonts w:ascii="Times New Roman" w:eastAsia="Calibri" w:hAnsi="Times New Roman" w:cs="Times New Roman"/>
          <w:sz w:val="28"/>
          <w:szCs w:val="28"/>
        </w:rPr>
        <w:t>в электронной форме</w:t>
      </w:r>
      <w:r w:rsidR="0032763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F58B4" w:rsidRPr="00CF58B4">
        <w:rPr>
          <w:rFonts w:ascii="Times New Roman" w:eastAsia="Calibri" w:hAnsi="Times New Roman" w:cs="Times New Roman"/>
          <w:sz w:val="28"/>
          <w:szCs w:val="28"/>
        </w:rPr>
        <w:t xml:space="preserve">(среди субъектов МСП) </w:t>
      </w:r>
      <w:r w:rsidRPr="008F7A7C">
        <w:rPr>
          <w:rFonts w:ascii="Times New Roman" w:eastAsia="Calibri" w:hAnsi="Times New Roman" w:cs="Times New Roman"/>
          <w:sz w:val="28"/>
          <w:szCs w:val="28"/>
        </w:rPr>
        <w:t xml:space="preserve">без предварительного квалификационного отбора на право заключения договора </w:t>
      </w:r>
      <w:r w:rsidR="00C66ECD">
        <w:rPr>
          <w:rFonts w:ascii="Times New Roman" w:eastAsia="Calibri" w:hAnsi="Times New Roman" w:cs="Times New Roman"/>
          <w:sz w:val="28"/>
          <w:szCs w:val="28"/>
        </w:rPr>
        <w:t xml:space="preserve">на </w:t>
      </w:r>
      <w:r w:rsidR="00B46F81">
        <w:rPr>
          <w:rFonts w:ascii="Times New Roman" w:eastAsia="Calibri" w:hAnsi="Times New Roman" w:cs="Times New Roman"/>
          <w:sz w:val="28"/>
          <w:szCs w:val="28"/>
        </w:rPr>
        <w:t>поставку</w:t>
      </w:r>
      <w:r w:rsidR="00B46F81" w:rsidRPr="00B46F81">
        <w:rPr>
          <w:rFonts w:ascii="Times New Roman" w:eastAsia="Calibri" w:hAnsi="Times New Roman" w:cs="Times New Roman"/>
          <w:sz w:val="28"/>
          <w:szCs w:val="28"/>
        </w:rPr>
        <w:t xml:space="preserve"> герметика</w:t>
      </w:r>
      <w:r w:rsidR="00AB0A8C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8F7A7C">
        <w:rPr>
          <w:rFonts w:ascii="Times New Roman" w:eastAsia="Calibri" w:hAnsi="Times New Roman" w:cs="Times New Roman"/>
          <w:sz w:val="28"/>
          <w:szCs w:val="28"/>
        </w:rPr>
        <w:t xml:space="preserve">сообщает: </w:t>
      </w:r>
    </w:p>
    <w:p w:rsidR="008F7A7C" w:rsidRPr="008F7A7C" w:rsidRDefault="008F7A7C" w:rsidP="008F7A7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F7A7C" w:rsidRPr="008F7A7C" w:rsidRDefault="00B97DD4" w:rsidP="008303E8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Вопрос №</w:t>
      </w:r>
      <w:r w:rsidR="00384DE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5972E3">
        <w:rPr>
          <w:rFonts w:ascii="Times New Roman" w:eastAsia="Calibri" w:hAnsi="Times New Roman" w:cs="Times New Roman"/>
          <w:b/>
          <w:sz w:val="28"/>
          <w:szCs w:val="28"/>
        </w:rPr>
        <w:t>1</w:t>
      </w:r>
      <w:r w:rsidR="008F7A7C" w:rsidRPr="008F7A7C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</w:p>
    <w:p w:rsidR="000C3925" w:rsidRDefault="000C6F7E" w:rsidP="000C3925">
      <w:pPr>
        <w:pStyle w:val="a3"/>
        <w:spacing w:after="0" w:line="240" w:lineRule="auto"/>
        <w:ind w:left="0" w:firstLine="720"/>
        <w:contextualSpacing w:val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6F7E">
        <w:rPr>
          <w:rFonts w:ascii="Times New Roman" w:eastAsia="Calibri" w:hAnsi="Times New Roman" w:cs="Times New Roman"/>
          <w:sz w:val="28"/>
          <w:szCs w:val="28"/>
        </w:rPr>
        <w:t xml:space="preserve">Уважаемый Заказчик, добрый день! В рамках рассмотрения спецификации / документации по позиции №1 (Материал </w:t>
      </w:r>
      <w:proofErr w:type="spellStart"/>
      <w:r w:rsidRPr="000C6F7E">
        <w:rPr>
          <w:rFonts w:ascii="Times New Roman" w:eastAsia="Calibri" w:hAnsi="Times New Roman" w:cs="Times New Roman"/>
          <w:sz w:val="28"/>
          <w:szCs w:val="28"/>
        </w:rPr>
        <w:t>Stopaq</w:t>
      </w:r>
      <w:proofErr w:type="spellEnd"/>
      <w:r w:rsidRPr="000C6F7E">
        <w:rPr>
          <w:rFonts w:ascii="Times New Roman" w:eastAsia="Calibri" w:hAnsi="Times New Roman" w:cs="Times New Roman"/>
          <w:sz w:val="28"/>
          <w:szCs w:val="28"/>
        </w:rPr>
        <w:t xml:space="preserve"> 4224 </w:t>
      </w:r>
      <w:proofErr w:type="spellStart"/>
      <w:r w:rsidRPr="000C6F7E">
        <w:rPr>
          <w:rFonts w:ascii="Times New Roman" w:eastAsia="Calibri" w:hAnsi="Times New Roman" w:cs="Times New Roman"/>
          <w:sz w:val="28"/>
          <w:szCs w:val="28"/>
        </w:rPr>
        <w:t>Filler</w:t>
      </w:r>
      <w:proofErr w:type="spellEnd"/>
      <w:r w:rsidRPr="000C6F7E">
        <w:rPr>
          <w:rFonts w:ascii="Times New Roman" w:eastAsia="Calibri" w:hAnsi="Times New Roman" w:cs="Times New Roman"/>
          <w:sz w:val="28"/>
          <w:szCs w:val="28"/>
        </w:rPr>
        <w:t xml:space="preserve">) просим предоставить разъяснения и внести корректировки. В представленной документации указана форма поставки 200–400 мл. Однако, согласно информации производителя и техническим характеристикам, артикул </w:t>
      </w:r>
      <w:proofErr w:type="spellStart"/>
      <w:r w:rsidRPr="000C6F7E">
        <w:rPr>
          <w:rFonts w:ascii="Times New Roman" w:eastAsia="Calibri" w:hAnsi="Times New Roman" w:cs="Times New Roman"/>
          <w:sz w:val="28"/>
          <w:szCs w:val="28"/>
        </w:rPr>
        <w:t>Stopaq</w:t>
      </w:r>
      <w:proofErr w:type="spellEnd"/>
      <w:r w:rsidRPr="000C6F7E">
        <w:rPr>
          <w:rFonts w:ascii="Times New Roman" w:eastAsia="Calibri" w:hAnsi="Times New Roman" w:cs="Times New Roman"/>
          <w:sz w:val="28"/>
          <w:szCs w:val="28"/>
        </w:rPr>
        <w:t xml:space="preserve"> 4224 соответствует фасовке 0,62 кг (оригинальная упаковка). В связи с этим просим: Внести изменения в техническую документацию, указав корректную форму поставки — оригинальную фасовку 0,62 кг (артикул 4224). Подтвердить возможность поставки товара в оригинальной заводской упаковке (0,62 кг) без изменения его технических свойств и состава.</w:t>
      </w:r>
    </w:p>
    <w:p w:rsidR="000C6F7E" w:rsidRPr="000C3925" w:rsidRDefault="000C6F7E" w:rsidP="000C3925">
      <w:pPr>
        <w:pStyle w:val="a3"/>
        <w:spacing w:after="0" w:line="240" w:lineRule="auto"/>
        <w:ind w:left="0" w:firstLine="720"/>
        <w:contextualSpacing w:val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12859" w:rsidRPr="00AB0A8C" w:rsidRDefault="008F7A7C" w:rsidP="00AB0A8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AB0A8C">
        <w:rPr>
          <w:rFonts w:ascii="Times New Roman" w:hAnsi="Times New Roman"/>
          <w:b/>
          <w:sz w:val="28"/>
          <w:szCs w:val="28"/>
        </w:rPr>
        <w:t>Ответ №</w:t>
      </w:r>
      <w:r w:rsidR="00384DEC" w:rsidRPr="00AB0A8C">
        <w:rPr>
          <w:rFonts w:ascii="Times New Roman" w:hAnsi="Times New Roman"/>
          <w:b/>
          <w:sz w:val="28"/>
          <w:szCs w:val="28"/>
        </w:rPr>
        <w:t xml:space="preserve"> </w:t>
      </w:r>
      <w:r w:rsidR="005972E3" w:rsidRPr="00AB0A8C">
        <w:rPr>
          <w:rFonts w:ascii="Times New Roman" w:hAnsi="Times New Roman"/>
          <w:b/>
          <w:sz w:val="28"/>
          <w:szCs w:val="28"/>
        </w:rPr>
        <w:t>1</w:t>
      </w:r>
      <w:r w:rsidRPr="00AB0A8C">
        <w:rPr>
          <w:rFonts w:ascii="Times New Roman" w:hAnsi="Times New Roman"/>
          <w:b/>
          <w:sz w:val="28"/>
          <w:szCs w:val="28"/>
        </w:rPr>
        <w:t xml:space="preserve">: </w:t>
      </w:r>
    </w:p>
    <w:p w:rsidR="000C3925" w:rsidRPr="000C3925" w:rsidRDefault="000C3925" w:rsidP="000C392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C3925">
        <w:rPr>
          <w:rFonts w:ascii="Times New Roman" w:hAnsi="Times New Roman"/>
          <w:sz w:val="28"/>
          <w:szCs w:val="28"/>
        </w:rPr>
        <w:t xml:space="preserve">Добрый день. </w:t>
      </w:r>
    </w:p>
    <w:p w:rsidR="00DE12CB" w:rsidRPr="00DE12CB" w:rsidRDefault="00DE12CB" w:rsidP="00DE12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E12CB">
        <w:rPr>
          <w:rFonts w:ascii="Times New Roman" w:hAnsi="Times New Roman"/>
          <w:sz w:val="28"/>
          <w:szCs w:val="28"/>
        </w:rPr>
        <w:t>Stopaq</w:t>
      </w:r>
      <w:proofErr w:type="spellEnd"/>
      <w:r w:rsidRPr="00DE12CB">
        <w:rPr>
          <w:rFonts w:ascii="Times New Roman" w:hAnsi="Times New Roman"/>
          <w:sz w:val="28"/>
          <w:szCs w:val="28"/>
        </w:rPr>
        <w:t xml:space="preserve"> 4224 являет основным образцом для подбора аналога, технические характеристики указаны с возможностью поставки аналогов. При перерасчете объема в массу 400 (объем) х 1,6 (плотность) =640 г, соответственно противоречий ТЗ нет, в случае поставки герметика с меньшей плотностью это будет является несоответствие ТЗ, которое по результату рассмотрения тех. комиссией будет снято, а поставка принятой. Изменение ТЗ на данном этапе не допустимо и будет учтено при повторном оформлении ТЗ.</w:t>
      </w:r>
    </w:p>
    <w:p w:rsidR="00DE12CB" w:rsidRPr="00DE12CB" w:rsidRDefault="00DE12CB" w:rsidP="00DE12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E12CB">
        <w:rPr>
          <w:rFonts w:ascii="Times New Roman" w:hAnsi="Times New Roman"/>
          <w:sz w:val="28"/>
          <w:szCs w:val="28"/>
        </w:rPr>
        <w:t>На основании чего подтверждаем возможность поставки товара в оригинальной заводской упаковке (0,62 кг) без изменения его технических свойств и состава.</w:t>
      </w:r>
    </w:p>
    <w:p w:rsidR="008C16AD" w:rsidRDefault="008C16AD" w:rsidP="000C392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8C16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5A220F"/>
    <w:multiLevelType w:val="hybridMultilevel"/>
    <w:tmpl w:val="4CB4F5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FE14F2"/>
    <w:multiLevelType w:val="hybridMultilevel"/>
    <w:tmpl w:val="A6E426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0526B2"/>
    <w:multiLevelType w:val="hybridMultilevel"/>
    <w:tmpl w:val="0EE02A6A"/>
    <w:lvl w:ilvl="0" w:tplc="99AAB85C">
      <w:start w:val="1"/>
      <w:numFmt w:val="decimal"/>
      <w:lvlText w:val="%1."/>
      <w:lvlJc w:val="left"/>
      <w:pPr>
        <w:ind w:left="502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0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0E4"/>
    <w:rsid w:val="00005F13"/>
    <w:rsid w:val="000C3925"/>
    <w:rsid w:val="000C6F7E"/>
    <w:rsid w:val="00182696"/>
    <w:rsid w:val="001A6AFF"/>
    <w:rsid w:val="001B76ED"/>
    <w:rsid w:val="00327632"/>
    <w:rsid w:val="00384DEC"/>
    <w:rsid w:val="004316FA"/>
    <w:rsid w:val="00537742"/>
    <w:rsid w:val="005972E3"/>
    <w:rsid w:val="005D58F9"/>
    <w:rsid w:val="00604402"/>
    <w:rsid w:val="006429A6"/>
    <w:rsid w:val="006972E9"/>
    <w:rsid w:val="00812139"/>
    <w:rsid w:val="00812859"/>
    <w:rsid w:val="008303E8"/>
    <w:rsid w:val="00895B5F"/>
    <w:rsid w:val="008970E4"/>
    <w:rsid w:val="008C16AD"/>
    <w:rsid w:val="008F7A7C"/>
    <w:rsid w:val="009261B1"/>
    <w:rsid w:val="009835CC"/>
    <w:rsid w:val="00AB0A8C"/>
    <w:rsid w:val="00AD0742"/>
    <w:rsid w:val="00AD0ACC"/>
    <w:rsid w:val="00B46F81"/>
    <w:rsid w:val="00B97DD4"/>
    <w:rsid w:val="00BE145F"/>
    <w:rsid w:val="00C17691"/>
    <w:rsid w:val="00C465ED"/>
    <w:rsid w:val="00C66ECD"/>
    <w:rsid w:val="00CF58B4"/>
    <w:rsid w:val="00D62959"/>
    <w:rsid w:val="00DE12CB"/>
    <w:rsid w:val="00E1659B"/>
    <w:rsid w:val="00E95F9D"/>
    <w:rsid w:val="00EA7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88CCE1"/>
  <w15:chartTrackingRefBased/>
  <w15:docId w15:val="{14E28A85-E23F-4597-9777-27374510F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659B"/>
    <w:pPr>
      <w:ind w:left="720"/>
      <w:contextualSpacing/>
    </w:pPr>
  </w:style>
  <w:style w:type="character" w:styleId="a4">
    <w:name w:val="endnote reference"/>
    <w:basedOn w:val="a0"/>
    <w:uiPriority w:val="99"/>
    <w:semiHidden/>
    <w:unhideWhenUsed/>
    <w:rsid w:val="00E1659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11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8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6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8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279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Белянкина Ирина Андреевна</dc:creator>
  <cp:keywords/>
  <dc:description/>
  <cp:lastModifiedBy>Пилюгин Александр Сергеевич</cp:lastModifiedBy>
  <cp:revision>23</cp:revision>
  <dcterms:created xsi:type="dcterms:W3CDTF">2025-04-16T07:33:00Z</dcterms:created>
  <dcterms:modified xsi:type="dcterms:W3CDTF">2026-03-23T08:06:00Z</dcterms:modified>
</cp:coreProperties>
</file>