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1E7" w:rsidRDefault="006A3E4C">
      <w:r>
        <w:t>Добрый день. Обязателен ли выезд на объекты?</w:t>
      </w:r>
    </w:p>
    <w:p w:rsidR="00B347B4" w:rsidRDefault="00B347B4"/>
    <w:p w:rsidR="00B347B4" w:rsidRDefault="00B347B4"/>
    <w:p w:rsidR="00B347B4" w:rsidRDefault="00B347B4" w:rsidP="00F758B2">
      <w:pPr>
        <w:jc w:val="center"/>
      </w:pPr>
      <w:r>
        <w:t>Уважаемый участник!</w:t>
      </w:r>
    </w:p>
    <w:p w:rsidR="00B347B4" w:rsidRDefault="00B347B4" w:rsidP="00B347B4">
      <w:pPr>
        <w:jc w:val="both"/>
      </w:pPr>
      <w:r>
        <w:t>Отвечаем на Ваш</w:t>
      </w:r>
      <w:r w:rsidR="00F758B2">
        <w:t xml:space="preserve"> запрос</w:t>
      </w:r>
      <w:r>
        <w:t xml:space="preserve"> следующее:</w:t>
      </w:r>
      <w:r w:rsidR="00111372">
        <w:t xml:space="preserve"> </w:t>
      </w:r>
      <w:r w:rsidR="003A39DF">
        <w:t>выезд на объекты обязателен</w:t>
      </w:r>
      <w:r w:rsidR="00111372">
        <w:t>,</w:t>
      </w:r>
      <w:r>
        <w:t xml:space="preserve"> в соответствии</w:t>
      </w:r>
      <w:r w:rsidR="00F758B2">
        <w:t xml:space="preserve"> с п. 3.2.6</w:t>
      </w:r>
      <w:r>
        <w:t xml:space="preserve"> </w:t>
      </w:r>
      <w:r w:rsidRPr="00B347B4">
        <w:t>Закупочн</w:t>
      </w:r>
      <w:r>
        <w:t>ой</w:t>
      </w:r>
      <w:r w:rsidRPr="00B347B4">
        <w:t xml:space="preserve"> документаци</w:t>
      </w:r>
      <w:r w:rsidR="00111372">
        <w:t>и</w:t>
      </w:r>
      <w:bookmarkStart w:id="0" w:name="_GoBack"/>
      <w:bookmarkEnd w:id="0"/>
      <w:r w:rsidRPr="00B347B4">
        <w:t xml:space="preserve"> ТОМ 2 Техническое задание</w:t>
      </w:r>
      <w:r>
        <w:t xml:space="preserve"> </w:t>
      </w:r>
      <w:r w:rsidR="00F758B2">
        <w:t>«</w:t>
      </w:r>
      <w:r>
        <w:t>в</w:t>
      </w:r>
      <w:r w:rsidRPr="00B347B4">
        <w:t>ыезд Исполнителя на объекты Заказчика для инвентаризации стационарных источников и выбросов ЗВ в атмосферный воздух осуществляется за счет средств Исполнителя, по предварительному согласованию с Заказчиком</w:t>
      </w:r>
      <w:r w:rsidR="00F758B2">
        <w:t>»</w:t>
      </w:r>
      <w:r>
        <w:t>.</w:t>
      </w:r>
    </w:p>
    <w:sectPr w:rsidR="00B34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4A6"/>
    <w:rsid w:val="00111372"/>
    <w:rsid w:val="003A39DF"/>
    <w:rsid w:val="006A3E4C"/>
    <w:rsid w:val="00B141E7"/>
    <w:rsid w:val="00B347B4"/>
    <w:rsid w:val="00D724A6"/>
    <w:rsid w:val="00F7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0A4F"/>
  <w15:chartTrackingRefBased/>
  <w15:docId w15:val="{242D56D8-4E81-48D7-A58B-408FC42E3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Коробкина Олеся Николаевна</cp:lastModifiedBy>
  <cp:revision>6</cp:revision>
  <cp:lastPrinted>2026-07-06T08:47:00Z</cp:lastPrinted>
  <dcterms:created xsi:type="dcterms:W3CDTF">2026-07-03T07:13:00Z</dcterms:created>
  <dcterms:modified xsi:type="dcterms:W3CDTF">2026-07-06T08:50:00Z</dcterms:modified>
</cp:coreProperties>
</file>