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8C19BE" w14:textId="77777777" w:rsidR="00773206" w:rsidRPr="00FA0749" w:rsidRDefault="00773206" w:rsidP="00773206">
      <w:pPr>
        <w:jc w:val="center"/>
        <w:rPr>
          <w:b/>
          <w:bCs/>
          <w:sz w:val="28"/>
          <w:szCs w:val="28"/>
        </w:rPr>
      </w:pPr>
      <w:r w:rsidRPr="00FA0749">
        <w:rPr>
          <w:b/>
          <w:bCs/>
          <w:sz w:val="28"/>
          <w:szCs w:val="28"/>
        </w:rPr>
        <w:t>РАЗЪЯСНЕНИЕ</w:t>
      </w:r>
    </w:p>
    <w:p w14:paraId="55C4883B" w14:textId="05FFFF42" w:rsidR="00773206" w:rsidRPr="00FA0749" w:rsidRDefault="00773206" w:rsidP="00773206">
      <w:pPr>
        <w:jc w:val="center"/>
        <w:rPr>
          <w:bCs/>
          <w:sz w:val="28"/>
          <w:szCs w:val="28"/>
        </w:rPr>
      </w:pPr>
      <w:r w:rsidRPr="00FA0749">
        <w:rPr>
          <w:bCs/>
          <w:sz w:val="28"/>
          <w:szCs w:val="28"/>
        </w:rPr>
        <w:t xml:space="preserve">положений закупочной документации </w:t>
      </w:r>
      <w:r w:rsidR="003D344B" w:rsidRPr="003D344B">
        <w:rPr>
          <w:bCs/>
          <w:sz w:val="28"/>
          <w:szCs w:val="28"/>
        </w:rPr>
        <w:t>проведени</w:t>
      </w:r>
      <w:r w:rsidR="00F9120D">
        <w:rPr>
          <w:bCs/>
          <w:sz w:val="28"/>
          <w:szCs w:val="28"/>
        </w:rPr>
        <w:t>я</w:t>
      </w:r>
      <w:r w:rsidR="003D344B" w:rsidRPr="003D344B">
        <w:rPr>
          <w:bCs/>
          <w:sz w:val="28"/>
          <w:szCs w:val="28"/>
        </w:rPr>
        <w:t xml:space="preserve"> </w:t>
      </w:r>
      <w:r w:rsidR="00F9120D" w:rsidRPr="00F9120D">
        <w:rPr>
          <w:bCs/>
          <w:sz w:val="28"/>
          <w:szCs w:val="28"/>
        </w:rPr>
        <w:t>открытого запроса котировок в электронной форме, участниками которого являются только субъекты малого и среднего предпринимательства, на право заключения договора на поставку автомобильных аккумуляторов</w:t>
      </w:r>
    </w:p>
    <w:p w14:paraId="6FAB2329" w14:textId="77777777" w:rsidR="00773206" w:rsidRPr="00FA0749" w:rsidRDefault="00773206" w:rsidP="00773206">
      <w:pPr>
        <w:jc w:val="center"/>
        <w:rPr>
          <w:sz w:val="28"/>
          <w:szCs w:val="28"/>
          <w:highlight w:val="yellow"/>
        </w:rPr>
      </w:pPr>
    </w:p>
    <w:p w14:paraId="1370D309" w14:textId="5196C6FD" w:rsidR="00773206" w:rsidRPr="00FA0749" w:rsidRDefault="00773206" w:rsidP="00773206">
      <w:pPr>
        <w:jc w:val="right"/>
        <w:rPr>
          <w:sz w:val="28"/>
          <w:szCs w:val="28"/>
        </w:rPr>
      </w:pPr>
      <w:r w:rsidRPr="00FA0749">
        <w:rPr>
          <w:sz w:val="28"/>
          <w:szCs w:val="28"/>
        </w:rPr>
        <w:t>«</w:t>
      </w:r>
      <w:r w:rsidR="00F351B7">
        <w:rPr>
          <w:sz w:val="28"/>
          <w:szCs w:val="28"/>
        </w:rPr>
        <w:t xml:space="preserve"> 07</w:t>
      </w:r>
      <w:r w:rsidR="003D344B">
        <w:rPr>
          <w:sz w:val="28"/>
          <w:szCs w:val="28"/>
        </w:rPr>
        <w:t xml:space="preserve"> </w:t>
      </w:r>
      <w:r w:rsidRPr="00FA0749">
        <w:rPr>
          <w:sz w:val="28"/>
          <w:szCs w:val="28"/>
        </w:rPr>
        <w:t xml:space="preserve">» </w:t>
      </w:r>
      <w:r w:rsidR="003D344B">
        <w:rPr>
          <w:sz w:val="28"/>
          <w:szCs w:val="28"/>
        </w:rPr>
        <w:t>ию</w:t>
      </w:r>
      <w:r w:rsidR="00F9120D">
        <w:rPr>
          <w:sz w:val="28"/>
          <w:szCs w:val="28"/>
        </w:rPr>
        <w:t>л</w:t>
      </w:r>
      <w:r w:rsidR="003D344B">
        <w:rPr>
          <w:sz w:val="28"/>
          <w:szCs w:val="28"/>
        </w:rPr>
        <w:t>я</w:t>
      </w:r>
      <w:r w:rsidRPr="00FA0749">
        <w:rPr>
          <w:sz w:val="28"/>
          <w:szCs w:val="28"/>
        </w:rPr>
        <w:t xml:space="preserve"> 202</w:t>
      </w:r>
      <w:r w:rsidR="003D344B">
        <w:rPr>
          <w:sz w:val="28"/>
          <w:szCs w:val="28"/>
        </w:rPr>
        <w:t>6</w:t>
      </w:r>
      <w:r w:rsidRPr="00FA0749">
        <w:rPr>
          <w:sz w:val="28"/>
          <w:szCs w:val="28"/>
        </w:rPr>
        <w:t>г.</w:t>
      </w:r>
    </w:p>
    <w:p w14:paraId="6A5CAC8D" w14:textId="77777777" w:rsidR="00773206" w:rsidRPr="00FA0749" w:rsidRDefault="00773206" w:rsidP="00773206">
      <w:pPr>
        <w:jc w:val="right"/>
        <w:rPr>
          <w:sz w:val="28"/>
          <w:szCs w:val="28"/>
          <w:highlight w:val="yellow"/>
        </w:rPr>
      </w:pPr>
    </w:p>
    <w:p w14:paraId="707EFB01" w14:textId="2628AB15" w:rsidR="00F3150B" w:rsidRPr="00FA0749" w:rsidRDefault="00773206" w:rsidP="00773206">
      <w:pPr>
        <w:jc w:val="both"/>
        <w:rPr>
          <w:rFonts w:eastAsia="Times New Roman"/>
          <w:sz w:val="28"/>
          <w:szCs w:val="28"/>
        </w:rPr>
      </w:pPr>
      <w:r w:rsidRPr="00FA0749">
        <w:rPr>
          <w:sz w:val="28"/>
          <w:szCs w:val="28"/>
        </w:rPr>
        <w:t xml:space="preserve">Участник направил запрос о разъяснении положений документации в процедуре закупки, размещенной на официальном государственном сайте </w:t>
      </w:r>
      <w:hyperlink r:id="rId5" w:history="1">
        <w:r w:rsidRPr="00FA0749">
          <w:rPr>
            <w:sz w:val="28"/>
            <w:szCs w:val="28"/>
          </w:rPr>
          <w:t>http://www.zakupki.gov.ru</w:t>
        </w:r>
      </w:hyperlink>
      <w:r w:rsidRPr="00FA0749">
        <w:rPr>
          <w:sz w:val="28"/>
          <w:szCs w:val="28"/>
        </w:rPr>
        <w:t xml:space="preserve">/, закупка № </w:t>
      </w:r>
      <w:r w:rsidR="00F9120D" w:rsidRPr="00F9120D">
        <w:rPr>
          <w:sz w:val="28"/>
          <w:szCs w:val="28"/>
        </w:rPr>
        <w:t>32616166413</w:t>
      </w:r>
      <w:r w:rsidRPr="00FA0749">
        <w:rPr>
          <w:sz w:val="28"/>
          <w:szCs w:val="28"/>
        </w:rPr>
        <w:t xml:space="preserve">, на официальном сайте по закупкам атомной отрасли </w:t>
      </w:r>
      <w:hyperlink r:id="rId6" w:history="1">
        <w:r w:rsidRPr="00FA0749">
          <w:rPr>
            <w:sz w:val="28"/>
            <w:szCs w:val="28"/>
          </w:rPr>
          <w:t>http://zakupki.rosatom.ru</w:t>
        </w:r>
      </w:hyperlink>
      <w:r w:rsidRPr="00FA0749">
        <w:rPr>
          <w:sz w:val="28"/>
          <w:szCs w:val="28"/>
        </w:rPr>
        <w:t xml:space="preserve"> № </w:t>
      </w:r>
      <w:r w:rsidR="00F9120D" w:rsidRPr="00F9120D">
        <w:rPr>
          <w:sz w:val="28"/>
          <w:szCs w:val="28"/>
        </w:rPr>
        <w:t>211739</w:t>
      </w:r>
      <w:r w:rsidR="00384929">
        <w:rPr>
          <w:sz w:val="28"/>
          <w:szCs w:val="28"/>
        </w:rPr>
        <w:t xml:space="preserve">, </w:t>
      </w:r>
      <w:r w:rsidR="00F9120D" w:rsidRPr="00F9120D">
        <w:rPr>
          <w:sz w:val="28"/>
          <w:szCs w:val="28"/>
        </w:rPr>
        <w:t>ЭТС (НЭП)</w:t>
      </w:r>
      <w:r w:rsidR="003D344B" w:rsidRPr="003D344B">
        <w:rPr>
          <w:sz w:val="28"/>
          <w:szCs w:val="28"/>
        </w:rPr>
        <w:t xml:space="preserve"> </w:t>
      </w:r>
      <w:hyperlink r:id="rId7" w:tgtFrame="_blank" w:history="1">
        <w:r w:rsidR="00F9120D" w:rsidRPr="00F9120D">
          <w:rPr>
            <w:sz w:val="28"/>
            <w:szCs w:val="28"/>
          </w:rPr>
          <w:t>https://44.fabrikant.ru/223/</w:t>
        </w:r>
      </w:hyperlink>
      <w:r w:rsidRPr="00FA0749">
        <w:rPr>
          <w:sz w:val="28"/>
          <w:szCs w:val="28"/>
        </w:rPr>
        <w:t xml:space="preserve">. </w:t>
      </w:r>
      <w:r w:rsidR="00F9120D">
        <w:rPr>
          <w:sz w:val="28"/>
          <w:szCs w:val="28"/>
        </w:rPr>
        <w:t>П</w:t>
      </w:r>
      <w:r w:rsidRPr="00FA0749">
        <w:rPr>
          <w:sz w:val="28"/>
          <w:szCs w:val="28"/>
        </w:rPr>
        <w:t>оступившие</w:t>
      </w:r>
      <w:r w:rsidR="00F9120D" w:rsidRPr="00F9120D">
        <w:rPr>
          <w:sz w:val="28"/>
          <w:szCs w:val="28"/>
        </w:rPr>
        <w:t xml:space="preserve"> </w:t>
      </w:r>
      <w:r w:rsidR="00F9120D">
        <w:rPr>
          <w:sz w:val="28"/>
          <w:szCs w:val="28"/>
        </w:rPr>
        <w:t>в</w:t>
      </w:r>
      <w:r w:rsidR="00F9120D" w:rsidRPr="00FA0749">
        <w:rPr>
          <w:sz w:val="28"/>
          <w:szCs w:val="28"/>
        </w:rPr>
        <w:t>опросы</w:t>
      </w:r>
      <w:r w:rsidRPr="00FA0749">
        <w:rPr>
          <w:sz w:val="28"/>
          <w:szCs w:val="28"/>
        </w:rPr>
        <w:t>:</w:t>
      </w:r>
    </w:p>
    <w:p w14:paraId="37DD2EB7" w14:textId="77777777" w:rsidR="00773206" w:rsidRPr="00FA0749" w:rsidRDefault="00773206" w:rsidP="00464B5A">
      <w:pPr>
        <w:jc w:val="both"/>
        <w:rPr>
          <w:rFonts w:eastAsia="Times New Roman"/>
          <w:sz w:val="28"/>
          <w:szCs w:val="28"/>
        </w:rPr>
      </w:pPr>
    </w:p>
    <w:p w14:paraId="3F31A453" w14:textId="77777777" w:rsidR="006736D1" w:rsidRDefault="006736D1" w:rsidP="00464B5A">
      <w:pPr>
        <w:jc w:val="both"/>
        <w:rPr>
          <w:rFonts w:eastAsia="Times New Roman"/>
          <w:b/>
          <w:sz w:val="28"/>
          <w:szCs w:val="28"/>
        </w:rPr>
      </w:pPr>
    </w:p>
    <w:p w14:paraId="45C48055" w14:textId="77777777" w:rsidR="00074BD2" w:rsidRPr="00F9120D" w:rsidRDefault="00464B5A" w:rsidP="00464B5A">
      <w:pPr>
        <w:jc w:val="both"/>
        <w:rPr>
          <w:rFonts w:eastAsia="Times New Roman"/>
          <w:sz w:val="28"/>
          <w:szCs w:val="28"/>
        </w:rPr>
      </w:pPr>
      <w:r w:rsidRPr="00FA0749">
        <w:rPr>
          <w:rFonts w:eastAsia="Times New Roman"/>
          <w:b/>
          <w:sz w:val="28"/>
          <w:szCs w:val="28"/>
        </w:rPr>
        <w:t>Вопрос</w:t>
      </w:r>
      <w:r w:rsidRPr="00F9120D">
        <w:rPr>
          <w:rFonts w:eastAsia="Times New Roman"/>
          <w:sz w:val="28"/>
          <w:szCs w:val="28"/>
        </w:rPr>
        <w:t>:</w:t>
      </w:r>
    </w:p>
    <w:p w14:paraId="4312E24F" w14:textId="45665B31" w:rsidR="00074BD2" w:rsidRPr="00FA0749" w:rsidRDefault="00F9120D" w:rsidP="00440216">
      <w:pPr>
        <w:jc w:val="both"/>
        <w:rPr>
          <w:rFonts w:eastAsia="Times New Roman"/>
          <w:sz w:val="28"/>
          <w:szCs w:val="28"/>
        </w:rPr>
      </w:pPr>
      <w:r w:rsidRPr="00F9120D">
        <w:rPr>
          <w:rFonts w:eastAsia="Times New Roman"/>
          <w:sz w:val="28"/>
          <w:szCs w:val="28"/>
        </w:rPr>
        <w:t>Добрый день В технической части указано наименование товара " Аккумулятор для автомобилей АКОМ +EFB 65 или аналог". Прошу пояснить, что знак "+EFB" относится к названию, а не к обязательным характеристикам? Также прошу принять во внимание, что на АКБ тяжелой группы 6СТ-225Ач, заводы производители устанавливают гарантию 12-18 мес. Прошу внести изменение в ТЗ в позицию 4 и указать гарантию 12 мес.</w:t>
      </w:r>
    </w:p>
    <w:p w14:paraId="25CB2E07" w14:textId="77777777" w:rsidR="00067E3D" w:rsidRPr="00FA0749" w:rsidRDefault="00067E3D" w:rsidP="00464B5A">
      <w:pPr>
        <w:jc w:val="both"/>
        <w:rPr>
          <w:rFonts w:eastAsia="Times New Roman"/>
          <w:sz w:val="28"/>
          <w:szCs w:val="28"/>
        </w:rPr>
      </w:pPr>
    </w:p>
    <w:p w14:paraId="79B3B4F9" w14:textId="407B3EEC" w:rsidR="000143D0" w:rsidRDefault="00F11AD6" w:rsidP="00464B5A">
      <w:pPr>
        <w:jc w:val="both"/>
        <w:rPr>
          <w:rFonts w:eastAsia="Times New Roman"/>
          <w:b/>
          <w:sz w:val="28"/>
          <w:szCs w:val="28"/>
        </w:rPr>
      </w:pPr>
      <w:r w:rsidRPr="00FA0749">
        <w:rPr>
          <w:rFonts w:eastAsia="Times New Roman"/>
          <w:b/>
          <w:sz w:val="28"/>
          <w:szCs w:val="28"/>
        </w:rPr>
        <w:t xml:space="preserve">Ответ: </w:t>
      </w:r>
    </w:p>
    <w:p w14:paraId="684431E9" w14:textId="77777777" w:rsidR="00F9120D" w:rsidRDefault="00F9120D" w:rsidP="00464B5A">
      <w:pPr>
        <w:jc w:val="both"/>
        <w:rPr>
          <w:rFonts w:eastAsia="Times New Roman"/>
          <w:b/>
          <w:sz w:val="28"/>
          <w:szCs w:val="28"/>
        </w:rPr>
      </w:pPr>
    </w:p>
    <w:p w14:paraId="4099DF5F" w14:textId="64555591" w:rsidR="009928C6" w:rsidRPr="00F70F7C" w:rsidRDefault="00F70F7C" w:rsidP="00F351B7">
      <w:pPr>
        <w:pStyle w:val="a3"/>
        <w:numPr>
          <w:ilvl w:val="0"/>
          <w:numId w:val="3"/>
        </w:numPr>
        <w:ind w:left="0" w:firstLine="680"/>
        <w:jc w:val="both"/>
        <w:rPr>
          <w:rFonts w:eastAsia="Times New Roman"/>
          <w:b/>
          <w:sz w:val="28"/>
          <w:szCs w:val="28"/>
        </w:rPr>
      </w:pPr>
      <w:r w:rsidRPr="00F70F7C">
        <w:rPr>
          <w:rFonts w:eastAsia="Times New Roman"/>
          <w:sz w:val="28"/>
          <w:szCs w:val="28"/>
        </w:rPr>
        <w:t xml:space="preserve">Знак "+EFB" обозначает технологию производства АКБ, которая обеспечивает следующие преимущества: </w:t>
      </w:r>
      <w:bookmarkStart w:id="0" w:name="_GoBack"/>
      <w:bookmarkEnd w:id="0"/>
    </w:p>
    <w:p w14:paraId="30B1A496" w14:textId="77777777" w:rsidR="00F70F7C" w:rsidRPr="00F70F7C" w:rsidRDefault="00F70F7C" w:rsidP="00F70F7C">
      <w:pPr>
        <w:numPr>
          <w:ilvl w:val="0"/>
          <w:numId w:val="2"/>
        </w:numPr>
        <w:shd w:val="clear" w:color="auto" w:fill="FFFFFF"/>
        <w:ind w:left="0" w:firstLine="709"/>
        <w:rPr>
          <w:rFonts w:eastAsia="Times New Roman"/>
        </w:rPr>
      </w:pPr>
      <w:r w:rsidRPr="00F70F7C">
        <w:rPr>
          <w:rFonts w:eastAsia="Times New Roman"/>
        </w:rPr>
        <w:t>Двойной ресурс и устойчивость к циклическим нагрузкам, способна выдерживать до 250 циклов «заряд-разряд»;</w:t>
      </w:r>
    </w:p>
    <w:p w14:paraId="2A03DBE5" w14:textId="77777777" w:rsidR="00F70F7C" w:rsidRPr="00F70F7C" w:rsidRDefault="00F70F7C" w:rsidP="00F70F7C">
      <w:pPr>
        <w:numPr>
          <w:ilvl w:val="0"/>
          <w:numId w:val="2"/>
        </w:numPr>
        <w:shd w:val="clear" w:color="auto" w:fill="FFFFFF"/>
        <w:ind w:left="0" w:firstLine="709"/>
        <w:rPr>
          <w:rFonts w:eastAsia="Times New Roman"/>
        </w:rPr>
      </w:pPr>
      <w:r w:rsidRPr="00F70F7C">
        <w:rPr>
          <w:rFonts w:eastAsia="Times New Roman"/>
        </w:rPr>
        <w:t>Уменьшенная потеря емкости после глубоких разрядов;</w:t>
      </w:r>
    </w:p>
    <w:p w14:paraId="7117AC04" w14:textId="77777777" w:rsidR="00F70F7C" w:rsidRPr="00F70F7C" w:rsidRDefault="00F70F7C" w:rsidP="00F70F7C">
      <w:pPr>
        <w:numPr>
          <w:ilvl w:val="0"/>
          <w:numId w:val="2"/>
        </w:numPr>
        <w:shd w:val="clear" w:color="auto" w:fill="FFFFFF"/>
        <w:ind w:left="0" w:firstLine="709"/>
        <w:rPr>
          <w:rFonts w:eastAsia="Times New Roman"/>
        </w:rPr>
      </w:pPr>
      <w:r w:rsidRPr="00F70F7C">
        <w:rPr>
          <w:rFonts w:eastAsia="Times New Roman"/>
        </w:rPr>
        <w:t>Повышенная коррозийная стойкость электродов при высоких температурах, в сравнении с обычной стартерной батареей;</w:t>
      </w:r>
    </w:p>
    <w:p w14:paraId="342F0EC3" w14:textId="77777777" w:rsidR="00F70F7C" w:rsidRPr="00F70F7C" w:rsidRDefault="00F70F7C" w:rsidP="00F70F7C">
      <w:pPr>
        <w:numPr>
          <w:ilvl w:val="0"/>
          <w:numId w:val="2"/>
        </w:numPr>
        <w:shd w:val="clear" w:color="auto" w:fill="FFFFFF"/>
        <w:ind w:left="0" w:firstLine="709"/>
        <w:rPr>
          <w:rFonts w:eastAsia="Times New Roman"/>
        </w:rPr>
      </w:pPr>
      <w:r w:rsidRPr="00F70F7C">
        <w:rPr>
          <w:rFonts w:eastAsia="Times New Roman"/>
        </w:rPr>
        <w:t xml:space="preserve">Минимальный расход воды и минимальный </w:t>
      </w:r>
      <w:proofErr w:type="spellStart"/>
      <w:r w:rsidRPr="00F70F7C">
        <w:rPr>
          <w:rFonts w:eastAsia="Times New Roman"/>
        </w:rPr>
        <w:t>обьем</w:t>
      </w:r>
      <w:proofErr w:type="spellEnd"/>
      <w:r w:rsidRPr="00F70F7C">
        <w:rPr>
          <w:rFonts w:eastAsia="Times New Roman"/>
        </w:rPr>
        <w:t xml:space="preserve"> технического обслуживания;</w:t>
      </w:r>
    </w:p>
    <w:p w14:paraId="0C562BAE" w14:textId="77777777" w:rsidR="00F70F7C" w:rsidRPr="00F70F7C" w:rsidRDefault="00F70F7C" w:rsidP="00F70F7C">
      <w:pPr>
        <w:numPr>
          <w:ilvl w:val="0"/>
          <w:numId w:val="2"/>
        </w:numPr>
        <w:shd w:val="clear" w:color="auto" w:fill="FFFFFF"/>
        <w:ind w:left="0" w:firstLine="709"/>
        <w:rPr>
          <w:rFonts w:eastAsia="Times New Roman"/>
        </w:rPr>
      </w:pPr>
      <w:r w:rsidRPr="00F70F7C">
        <w:rPr>
          <w:rFonts w:eastAsia="Times New Roman"/>
        </w:rPr>
        <w:t>Минимальное время заряда аккумулятора за счет улучшенных показателей приема зарядного тока;</w:t>
      </w:r>
    </w:p>
    <w:p w14:paraId="60D667B5" w14:textId="77777777" w:rsidR="00F70F7C" w:rsidRPr="00F70F7C" w:rsidRDefault="00F70F7C" w:rsidP="00F70F7C">
      <w:pPr>
        <w:numPr>
          <w:ilvl w:val="0"/>
          <w:numId w:val="2"/>
        </w:numPr>
        <w:shd w:val="clear" w:color="auto" w:fill="FFFFFF"/>
        <w:ind w:left="0" w:firstLine="709"/>
        <w:rPr>
          <w:rFonts w:eastAsia="Times New Roman"/>
        </w:rPr>
      </w:pPr>
      <w:r w:rsidRPr="00F70F7C">
        <w:rPr>
          <w:rFonts w:eastAsia="Times New Roman"/>
        </w:rPr>
        <w:t>Может применяться на любых типах автомобилей;</w:t>
      </w:r>
    </w:p>
    <w:p w14:paraId="1C557F1F" w14:textId="77777777" w:rsidR="00F70F7C" w:rsidRDefault="00F70F7C" w:rsidP="00F70F7C">
      <w:pPr>
        <w:numPr>
          <w:ilvl w:val="0"/>
          <w:numId w:val="2"/>
        </w:numPr>
        <w:shd w:val="clear" w:color="auto" w:fill="FFFFFF"/>
        <w:ind w:left="0" w:firstLine="709"/>
        <w:rPr>
          <w:rFonts w:eastAsia="Times New Roman"/>
        </w:rPr>
      </w:pPr>
      <w:r w:rsidRPr="00F70F7C">
        <w:rPr>
          <w:rFonts w:eastAsia="Times New Roman"/>
        </w:rPr>
        <w:t>Улучшенные эксплуатационные характеристики. Применение технологии PUNCH при производстве АКБ позволяет минимизировать коррозию, снизить саморазряд и расход воды.</w:t>
      </w:r>
    </w:p>
    <w:p w14:paraId="741A3CB1" w14:textId="6C05D96E" w:rsidR="00F351B7" w:rsidRPr="00F70F7C" w:rsidRDefault="00F351B7" w:rsidP="00F351B7">
      <w:pPr>
        <w:shd w:val="clear" w:color="auto" w:fill="FFFFFF"/>
        <w:ind w:firstLine="709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…и</w:t>
      </w:r>
      <w:r w:rsidRPr="00F351B7">
        <w:rPr>
          <w:rFonts w:eastAsia="Times New Roman"/>
          <w:sz w:val="28"/>
          <w:szCs w:val="28"/>
        </w:rPr>
        <w:t xml:space="preserve"> соответственно является обязательной характеристикой, а не названием.</w:t>
      </w:r>
    </w:p>
    <w:p w14:paraId="438BE113" w14:textId="67283BD5" w:rsidR="00F9120D" w:rsidRPr="00F70F7C" w:rsidRDefault="00F70F7C" w:rsidP="00F351B7">
      <w:pPr>
        <w:pStyle w:val="a3"/>
        <w:numPr>
          <w:ilvl w:val="0"/>
          <w:numId w:val="3"/>
        </w:numPr>
        <w:ind w:left="0" w:firstLine="709"/>
        <w:jc w:val="both"/>
        <w:rPr>
          <w:rFonts w:eastAsia="Times New Roman"/>
          <w:b/>
          <w:sz w:val="28"/>
          <w:szCs w:val="28"/>
        </w:rPr>
      </w:pPr>
      <w:r>
        <w:rPr>
          <w:rFonts w:eastAsia="Times New Roman"/>
          <w:sz w:val="28"/>
          <w:szCs w:val="28"/>
        </w:rPr>
        <w:t>Н</w:t>
      </w:r>
      <w:r w:rsidRPr="00F70F7C">
        <w:rPr>
          <w:rFonts w:eastAsia="Times New Roman"/>
          <w:sz w:val="28"/>
          <w:szCs w:val="28"/>
        </w:rPr>
        <w:t>а АКБ тяжелой группы 6СТ-225Ач</w:t>
      </w:r>
      <w:r>
        <w:rPr>
          <w:rFonts w:eastAsia="Times New Roman"/>
          <w:sz w:val="28"/>
          <w:szCs w:val="28"/>
        </w:rPr>
        <w:t xml:space="preserve"> при рассмотрении заявок на поставку будет учитываться срок гарантий </w:t>
      </w:r>
      <w:r w:rsidR="00F351B7" w:rsidRPr="00B75899">
        <w:rPr>
          <w:rFonts w:eastAsia="Times New Roman"/>
          <w:sz w:val="28"/>
          <w:szCs w:val="28"/>
        </w:rPr>
        <w:t>Производителя.</w:t>
      </w:r>
      <w:r w:rsidRPr="00F351B7">
        <w:rPr>
          <w:rFonts w:eastAsia="Times New Roman"/>
          <w:b/>
          <w:sz w:val="28"/>
          <w:szCs w:val="28"/>
        </w:rPr>
        <w:t xml:space="preserve"> </w:t>
      </w:r>
    </w:p>
    <w:p w14:paraId="68466E17" w14:textId="77777777" w:rsidR="00F9120D" w:rsidRPr="009928C6" w:rsidRDefault="00F9120D" w:rsidP="00464B5A">
      <w:pPr>
        <w:jc w:val="both"/>
        <w:rPr>
          <w:rFonts w:eastAsia="Times New Roman"/>
          <w:b/>
          <w:sz w:val="28"/>
          <w:szCs w:val="28"/>
        </w:rPr>
      </w:pPr>
    </w:p>
    <w:p w14:paraId="14667B4D" w14:textId="77777777" w:rsidR="00F9120D" w:rsidRDefault="00F9120D" w:rsidP="00440216">
      <w:pPr>
        <w:rPr>
          <w:rFonts w:eastAsia="Times New Roman"/>
          <w:sz w:val="28"/>
          <w:szCs w:val="28"/>
        </w:rPr>
      </w:pPr>
      <w:r w:rsidRPr="00F9120D">
        <w:rPr>
          <w:rFonts w:eastAsia="Times New Roman"/>
          <w:sz w:val="28"/>
          <w:szCs w:val="28"/>
        </w:rPr>
        <w:t>Начальник автоколонны</w:t>
      </w:r>
    </w:p>
    <w:p w14:paraId="7B881036" w14:textId="67FB9076" w:rsidR="00FA0749" w:rsidRPr="00440216" w:rsidRDefault="00F9120D" w:rsidP="00440216">
      <w:pPr>
        <w:rPr>
          <w:rFonts w:eastAsia="Times New Roman"/>
          <w:sz w:val="28"/>
          <w:szCs w:val="28"/>
        </w:rPr>
      </w:pPr>
      <w:r w:rsidRPr="00F9120D">
        <w:rPr>
          <w:rFonts w:eastAsia="Times New Roman"/>
          <w:sz w:val="28"/>
          <w:szCs w:val="28"/>
        </w:rPr>
        <w:t>пассажирского транспорта</w:t>
      </w:r>
      <w:r>
        <w:rPr>
          <w:rFonts w:eastAsia="Times New Roman"/>
          <w:sz w:val="28"/>
          <w:szCs w:val="28"/>
        </w:rPr>
        <w:tab/>
      </w:r>
      <w:r w:rsidR="000143D0" w:rsidRPr="008447FC">
        <w:rPr>
          <w:rFonts w:eastAsia="Times New Roman"/>
          <w:sz w:val="28"/>
          <w:szCs w:val="28"/>
        </w:rPr>
        <w:tab/>
      </w:r>
      <w:r w:rsidR="008447FC">
        <w:rPr>
          <w:rFonts w:eastAsia="Times New Roman"/>
          <w:sz w:val="28"/>
          <w:szCs w:val="28"/>
        </w:rPr>
        <w:tab/>
      </w:r>
      <w:r w:rsidR="000143D0" w:rsidRPr="008447FC">
        <w:rPr>
          <w:rFonts w:eastAsia="Times New Roman"/>
          <w:sz w:val="28"/>
          <w:szCs w:val="28"/>
        </w:rPr>
        <w:tab/>
      </w:r>
      <w:r w:rsidR="000143D0" w:rsidRPr="008447FC">
        <w:rPr>
          <w:rFonts w:eastAsia="Times New Roman"/>
          <w:sz w:val="28"/>
          <w:szCs w:val="28"/>
        </w:rPr>
        <w:tab/>
      </w:r>
      <w:r w:rsidR="00440216">
        <w:rPr>
          <w:rFonts w:eastAsia="Times New Roman"/>
          <w:sz w:val="28"/>
          <w:szCs w:val="28"/>
        </w:rPr>
        <w:tab/>
      </w:r>
    </w:p>
    <w:sectPr w:rsidR="00FA0749" w:rsidRPr="004402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E6307E"/>
    <w:multiLevelType w:val="multilevel"/>
    <w:tmpl w:val="1C6A8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C04E03"/>
    <w:multiLevelType w:val="hybridMultilevel"/>
    <w:tmpl w:val="5164D548"/>
    <w:lvl w:ilvl="0" w:tplc="0DD4D38C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C6B6549"/>
    <w:multiLevelType w:val="hybridMultilevel"/>
    <w:tmpl w:val="484AB2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331"/>
    <w:rsid w:val="000143D0"/>
    <w:rsid w:val="00067E3D"/>
    <w:rsid w:val="00074BD2"/>
    <w:rsid w:val="001353F2"/>
    <w:rsid w:val="001731FF"/>
    <w:rsid w:val="00384929"/>
    <w:rsid w:val="003D3421"/>
    <w:rsid w:val="003D344B"/>
    <w:rsid w:val="00440216"/>
    <w:rsid w:val="00464B5A"/>
    <w:rsid w:val="004E6B2C"/>
    <w:rsid w:val="00570E9E"/>
    <w:rsid w:val="006736D1"/>
    <w:rsid w:val="006E2241"/>
    <w:rsid w:val="00773206"/>
    <w:rsid w:val="00811A79"/>
    <w:rsid w:val="008447FC"/>
    <w:rsid w:val="008C336B"/>
    <w:rsid w:val="009278A4"/>
    <w:rsid w:val="009704A7"/>
    <w:rsid w:val="00975FE7"/>
    <w:rsid w:val="0099168E"/>
    <w:rsid w:val="009928C6"/>
    <w:rsid w:val="00997188"/>
    <w:rsid w:val="00A03177"/>
    <w:rsid w:val="00A81238"/>
    <w:rsid w:val="00A85AF0"/>
    <w:rsid w:val="00B05C5D"/>
    <w:rsid w:val="00B75899"/>
    <w:rsid w:val="00CA14B1"/>
    <w:rsid w:val="00CD7BF5"/>
    <w:rsid w:val="00D90393"/>
    <w:rsid w:val="00EF1331"/>
    <w:rsid w:val="00F11AD6"/>
    <w:rsid w:val="00F3150B"/>
    <w:rsid w:val="00F351B7"/>
    <w:rsid w:val="00F466F5"/>
    <w:rsid w:val="00F70F7C"/>
    <w:rsid w:val="00F9120D"/>
    <w:rsid w:val="00FA0749"/>
    <w:rsid w:val="00FA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3468C"/>
  <w15:chartTrackingRefBased/>
  <w15:docId w15:val="{A736B4D2-855B-4AC8-858C-BBBE89CDF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0F7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4B5A"/>
    <w:pPr>
      <w:ind w:left="720"/>
    </w:pPr>
  </w:style>
  <w:style w:type="paragraph" w:styleId="a4">
    <w:name w:val="Balloon Text"/>
    <w:basedOn w:val="a"/>
    <w:link w:val="a5"/>
    <w:uiPriority w:val="99"/>
    <w:semiHidden/>
    <w:unhideWhenUsed/>
    <w:rsid w:val="0099718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97188"/>
    <w:rPr>
      <w:rFonts w:ascii="Segoe UI" w:hAnsi="Segoe UI" w:cs="Segoe UI"/>
      <w:sz w:val="18"/>
      <w:szCs w:val="18"/>
    </w:rPr>
  </w:style>
  <w:style w:type="character" w:styleId="a6">
    <w:name w:val="Hyperlink"/>
    <w:uiPriority w:val="99"/>
    <w:unhideWhenUsed/>
    <w:rsid w:val="00773206"/>
    <w:rPr>
      <w:color w:val="1575BB"/>
      <w:u w:val="single"/>
      <w:bdr w:val="none" w:sz="0" w:space="0" w:color="auto" w:frame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944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44.fabrikant.ru/223/smsp/zk/rosatom/procedure/view/3493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Спасов Сергей Сергеевич</dc:creator>
  <cp:keywords/>
  <dc:description/>
  <cp:lastModifiedBy>Сушев Александр Владимирович</cp:lastModifiedBy>
  <cp:revision>4</cp:revision>
  <cp:lastPrinted>2026-07-07T06:21:00Z</cp:lastPrinted>
  <dcterms:created xsi:type="dcterms:W3CDTF">2026-07-07T06:22:00Z</dcterms:created>
  <dcterms:modified xsi:type="dcterms:W3CDTF">2026-07-07T09:07:00Z</dcterms:modified>
</cp:coreProperties>
</file>