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BF" w:rsidRDefault="001A75BF" w:rsidP="001A75BF">
      <w:r>
        <w:t>Уважаемый заказчик!</w:t>
      </w:r>
    </w:p>
    <w:p w:rsidR="008A7CB4" w:rsidRDefault="001A75BF" w:rsidP="001A75BF">
      <w:r>
        <w:t xml:space="preserve">Можно ли считать в  пункте </w:t>
      </w:r>
      <w:r>
        <w:t xml:space="preserve">проекта </w:t>
      </w:r>
      <w:bookmarkStart w:id="0" w:name="_GoBack"/>
      <w:bookmarkEnd w:id="0"/>
      <w:r>
        <w:t>договора №3.4 формулировку "Текущие платежи" промежуточной формой расчёта (</w:t>
      </w:r>
      <w:proofErr w:type="spellStart"/>
      <w:r>
        <w:t>процентовкой</w:t>
      </w:r>
      <w:proofErr w:type="spellEnd"/>
      <w:r>
        <w:t>) или же расчёт осуществляется после выполнения всего объема работ предусмотренного договором?</w:t>
      </w:r>
    </w:p>
    <w:sectPr w:rsidR="008A7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6C"/>
    <w:rsid w:val="001A75BF"/>
    <w:rsid w:val="0036676C"/>
    <w:rsid w:val="008A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2020-10-01T06:46:00Z</dcterms:created>
  <dcterms:modified xsi:type="dcterms:W3CDTF">2020-10-01T06:47:00Z</dcterms:modified>
</cp:coreProperties>
</file>