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EC1B4" w14:textId="330788C7" w:rsidR="00C55015" w:rsidRPr="001B1754" w:rsidRDefault="001B1754" w:rsidP="001B17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1754">
        <w:rPr>
          <w:rFonts w:ascii="Times New Roman" w:hAnsi="Times New Roman" w:cs="Times New Roman"/>
          <w:b/>
          <w:bCs/>
          <w:sz w:val="24"/>
          <w:szCs w:val="24"/>
        </w:rPr>
        <w:t xml:space="preserve">Запрос разъяснений по запросу предложений </w:t>
      </w:r>
      <w:r w:rsidRPr="001B175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Капитальный ремонт помещения 1 этажа здания столовой 2128,1 </w:t>
      </w:r>
      <w:proofErr w:type="spellStart"/>
      <w:r w:rsidRPr="001B175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кв.м</w:t>
      </w:r>
      <w:proofErr w:type="spellEnd"/>
      <w:r w:rsidRPr="001B175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 инв. № 02_000001010041</w:t>
      </w:r>
    </w:p>
    <w:p w14:paraId="57B53C90" w14:textId="5EE13CB3" w:rsidR="001B1754" w:rsidRPr="001B1754" w:rsidRDefault="001B1754">
      <w:pPr>
        <w:rPr>
          <w:rFonts w:ascii="Times New Roman" w:hAnsi="Times New Roman" w:cs="Times New Roman"/>
        </w:rPr>
      </w:pPr>
    </w:p>
    <w:p w14:paraId="01E27772" w14:textId="5908D48B" w:rsidR="001B1754" w:rsidRPr="001B1754" w:rsidRDefault="001B1754">
      <w:pPr>
        <w:rPr>
          <w:rFonts w:ascii="Times New Roman" w:hAnsi="Times New Roman" w:cs="Times New Roman"/>
        </w:rPr>
      </w:pPr>
      <w:r w:rsidRPr="001B1754">
        <w:rPr>
          <w:rFonts w:ascii="Times New Roman" w:hAnsi="Times New Roman" w:cs="Times New Roman"/>
        </w:rPr>
        <w:t xml:space="preserve">Запрос: </w:t>
      </w:r>
    </w:p>
    <w:tbl>
      <w:tblPr>
        <w:tblW w:w="0" w:type="auto"/>
        <w:tblInd w:w="-1168" w:type="dxa"/>
        <w:tblLayout w:type="fixed"/>
        <w:tblLook w:val="0000" w:firstRow="0" w:lastRow="0" w:firstColumn="0" w:lastColumn="0" w:noHBand="0" w:noVBand="0"/>
      </w:tblPr>
      <w:tblGrid>
        <w:gridCol w:w="425"/>
        <w:gridCol w:w="1844"/>
        <w:gridCol w:w="1559"/>
        <w:gridCol w:w="6559"/>
      </w:tblGrid>
      <w:tr w:rsidR="001B1754" w:rsidRPr="00860413" w14:paraId="431714C4" w14:textId="77777777" w:rsidTr="00F6606B">
        <w:trPr>
          <w:trHeight w:val="5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7A8132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BB43D8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Раздел документации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265F6F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Ссылка на пункт документации, положения, который следует разъяснить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7CE02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Содержание запроса на разъяснение положений документации </w:t>
            </w:r>
          </w:p>
        </w:tc>
      </w:tr>
      <w:tr w:rsidR="001B1754" w:rsidRPr="00860413" w14:paraId="42685DFC" w14:textId="77777777" w:rsidTr="00F6606B">
        <w:trPr>
          <w:trHeight w:val="2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848E93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ind w:left="-735" w:right="-108" w:firstLine="720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E8267" w14:textId="77777777" w:rsidR="001B1754" w:rsidRDefault="001B1754" w:rsidP="00F6606B">
            <w:pPr>
              <w:widowControl w:val="0"/>
              <w:autoSpaceDE w:val="0"/>
              <w:snapToGrid w:val="0"/>
              <w:spacing w:after="0" w:line="240" w:lineRule="auto"/>
              <w:ind w:left="-682" w:right="-108" w:firstLine="716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Раздел </w:t>
            </w:r>
            <w:r w:rsidRPr="00CA20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V</w:t>
            </w:r>
            <w:r w:rsidRPr="00CA20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  <w:p w14:paraId="3BBDA3ED" w14:textId="77777777" w:rsidR="001B1754" w:rsidRDefault="001B1754" w:rsidP="00F6606B">
            <w:pPr>
              <w:widowControl w:val="0"/>
              <w:autoSpaceDE w:val="0"/>
              <w:snapToGrid w:val="0"/>
              <w:spacing w:after="0" w:line="240" w:lineRule="auto"/>
              <w:ind w:left="-682" w:right="-108" w:firstLine="716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14:paraId="75469442" w14:textId="77777777" w:rsidR="001B1754" w:rsidRDefault="001B1754" w:rsidP="00F6606B">
            <w:pPr>
              <w:widowControl w:val="0"/>
              <w:autoSpaceDE w:val="0"/>
              <w:snapToGrid w:val="0"/>
              <w:spacing w:after="0" w:line="240" w:lineRule="auto"/>
              <w:ind w:left="-682" w:right="-108" w:firstLine="716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14:paraId="2FB2AE06" w14:textId="77777777" w:rsidR="001B1754" w:rsidRDefault="001B1754" w:rsidP="00F6606B">
            <w:pPr>
              <w:widowControl w:val="0"/>
              <w:autoSpaceDE w:val="0"/>
              <w:snapToGrid w:val="0"/>
              <w:spacing w:after="0" w:line="240" w:lineRule="auto"/>
              <w:ind w:left="-682" w:right="-108"/>
              <w:jc w:val="center"/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</w:pPr>
            <w:bookmarkStart w:id="0" w:name="_Toc500937662"/>
            <w:r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  <w:t xml:space="preserve">        </w:t>
            </w:r>
            <w:r w:rsidRPr="0050544F"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  <w:t>Приложение № 1. Техническ</w:t>
            </w:r>
            <w:bookmarkEnd w:id="0"/>
            <w:r w:rsidRPr="0050544F"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  <w:t>ое</w:t>
            </w:r>
          </w:p>
          <w:p w14:paraId="74CAF45E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ind w:left="-682" w:right="-108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50544F"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  <w:t>задание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0DB256" w14:textId="77777777" w:rsidR="001B1754" w:rsidRDefault="001B1754" w:rsidP="00F6606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5.3.3). п.6 и п.8 </w:t>
            </w:r>
          </w:p>
          <w:p w14:paraId="0D7F4E35" w14:textId="77777777" w:rsidR="001B1754" w:rsidRDefault="001B1754" w:rsidP="00F6606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</w:p>
          <w:p w14:paraId="67E80D3C" w14:textId="77777777" w:rsidR="001B1754" w:rsidRDefault="001B1754" w:rsidP="00F6606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</w:p>
          <w:p w14:paraId="4C50A9A9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11.4, 11.5 и др.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A3B1" w14:textId="77777777" w:rsidR="001B1754" w:rsidRPr="00B6160E" w:rsidRDefault="001B1754" w:rsidP="00F660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 </w:t>
            </w:r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п. 5.3.3). п.6 и п.8 Раздела V Условий и порядка проведения запроса предложений в электронной форме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указано, что «Локальный сметный расчет должен быть составлен по единичным расценкам базисно-индексным методом по сборникам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ТЕР РЦЦС СПб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сметно-нормативной базы ценообразования в строительстве 2001 года с пересчетом в текущие цены при помощи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индексов РЦЦС СПб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и «Стоимость строительных материалов, сметных цен на перевозку, погрузку и разгрузку грузов применяется в текущем уровне цен на основании Сборника средних сметных цен на основные строительные ресурсы в РФ (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ССЦ Санкт-Петербург РЦЦС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lang w:eastAsia="ru-RU"/>
              </w:rPr>
              <w:t>)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В случае отсутствия сметных цен по отдельным строительным материалам использовать стоимость материалов по представленным прайс-листам/счетам/коммерческим предложениям; в локальных сметных расчетах в графе «обоснование, шифр норматива» указывать поставщика/изготовителя; начисление к отпускной цене строительных материалов, принятой по прайс-листам/счетам/коммерческим предложениям,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расходов на доставку предусматривать не более 3%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от стоимости материала без НДС». Одновременно с этим в </w:t>
            </w:r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Приложении № 1 (ТЕХНИЧЕСКОЕ ЗАДАНИЕ) п.11.4.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указано: «Локальный сметный расчет должен быть составлен базисно-индексным методом по сборникам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ФЕР-2020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в актуальной версии».  </w:t>
            </w:r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В п </w:t>
            </w:r>
            <w:proofErr w:type="gramStart"/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11.5.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:</w:t>
            </w:r>
            <w:proofErr w:type="gramEnd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«Пересчет в текущий уровень цен осуществлять при помощи «Индексов изменения сметной стоимости строительства» (территориальных коэффициентов) к элементам прямых затрат (без НДС), выпускаемые ежемесячно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Межрегиональной общественной организацией по содействию развития строительной отрасли «Союз инженеров-сметчиков»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 </w:t>
            </w:r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п. 11.6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: «Стоимость строительных материалов, сметных цен на перевозку, погрузку и разгрузку грузов применяется на основании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 xml:space="preserve">ФССЦ и </w:t>
            </w:r>
            <w:proofErr w:type="spellStart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ФССЦпг</w:t>
            </w:r>
            <w:proofErr w:type="spellEnd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 xml:space="preserve"> (Федеральных сметных цен на материалы, изделия, конструкции и оборудование, применяемых в строительстве)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с пересчетом при помощи индекса (территориального коэффициента на материалы с доставкой) в текущие цены. В случае отсутствия сметных цен по отдельным строительным материалам использовать стоимость материалов по представленным прайс-листам/счетам/коммерческим предложениям без НДС; в локальных сметных расчетах в графе «обоснование, шифр норматива» указывать «Цена поставщика»; расходы на доставку материалов предусматривать в размере:</w:t>
            </w:r>
          </w:p>
          <w:p w14:paraId="34599B56" w14:textId="77777777" w:rsidR="001B1754" w:rsidRPr="00B6160E" w:rsidRDefault="001B1754" w:rsidP="00F6606B">
            <w:pPr>
              <w:shd w:val="clear" w:color="auto" w:fill="FFFFFF"/>
              <w:spacing w:after="0" w:line="235" w:lineRule="atLeas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не более 3% от стоимости материала без НДС при доставке от склада поставщика до объекта строительства на расстояние до 30 км,</w:t>
            </w:r>
          </w:p>
          <w:p w14:paraId="6CA90A81" w14:textId="77777777" w:rsidR="001B1754" w:rsidRPr="00B6160E" w:rsidRDefault="001B1754" w:rsidP="00F6606B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4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 xml:space="preserve">- не более 7% от стоимости материала без НДС при доставке от склада поставщика до объекта строительства на расстояние более 30 </w:t>
            </w:r>
            <w:proofErr w:type="gramStart"/>
            <w:r w:rsidRPr="003B4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км.</w:t>
            </w:r>
            <w:proofErr w:type="gramEnd"/>
            <w:r w:rsidRPr="003B4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»</w:t>
            </w:r>
          </w:p>
          <w:p w14:paraId="2C04F605" w14:textId="77777777" w:rsidR="001B1754" w:rsidRDefault="001B1754" w:rsidP="00F6606B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</w:p>
          <w:p w14:paraId="555EDABB" w14:textId="77777777" w:rsidR="001B1754" w:rsidRPr="00CA2079" w:rsidRDefault="001B1754" w:rsidP="00F6606B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Просим прояснить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указанные противоречия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.</w:t>
            </w:r>
          </w:p>
          <w:p w14:paraId="32FA2BA0" w14:textId="77777777" w:rsidR="001B1754" w:rsidRPr="00CA2079" w:rsidRDefault="001B1754" w:rsidP="00F6606B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</w:p>
        </w:tc>
      </w:tr>
      <w:tr w:rsidR="001B1754" w:rsidRPr="00860413" w14:paraId="7512A6FD" w14:textId="77777777" w:rsidTr="00F6606B">
        <w:trPr>
          <w:trHeight w:val="26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A639D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ind w:left="-735" w:firstLine="7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C5A6D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Раздел</w:t>
            </w: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 xml:space="preserve"> 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5B9A6" w14:textId="77777777" w:rsidR="001B1754" w:rsidRPr="00CA2079" w:rsidRDefault="001B1754" w:rsidP="00F6606B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15.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 </w:t>
            </w: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5.3.3)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FC09" w14:textId="77777777" w:rsidR="001B1754" w:rsidRDefault="001B1754" w:rsidP="00F6606B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15.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 </w:t>
            </w: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5.3.3) Раздела V Условий и порядка проведения запроса предложений в электронной форме 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 xml:space="preserve">содержится  требование 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 том, что</w:t>
            </w: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 «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сметная документация разрабатывается в программе Гранд смета и представляется в программном продукте «Гранд смета» .</w:t>
            </w:r>
            <w:proofErr w:type="spellStart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gsf</w:t>
            </w:r>
            <w:proofErr w:type="spellEnd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/.</w:t>
            </w:r>
            <w:proofErr w:type="spellStart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gsfx</w:t>
            </w:r>
            <w:proofErr w:type="spellEnd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и в формате .</w:t>
            </w:r>
            <w:proofErr w:type="spellStart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xlsx</w:t>
            </w:r>
            <w:proofErr w:type="spellEnd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, заполненная в полном объем, а также предоставляются копии счетов/прайсов/коммерческих предложений на покупные материалы, указанные в Локальном сметном расчете».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\</w:t>
            </w:r>
          </w:p>
          <w:p w14:paraId="378499F2" w14:textId="77777777" w:rsidR="001B1754" w:rsidRPr="00CA2079" w:rsidRDefault="001B1754" w:rsidP="00F6606B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570333">
              <w:rPr>
                <w:rFonts w:ascii="Times New Roman" w:eastAsia="Times New Roman" w:hAnsi="Times New Roman" w:cs="Times New Roman"/>
                <w:bCs/>
                <w:i/>
                <w:color w:val="000000"/>
                <w:sz w:val="16"/>
                <w:szCs w:val="16"/>
                <w:lang w:eastAsia="ru-RU"/>
              </w:rPr>
              <w:t xml:space="preserve">Считаем, что данное требование </w:t>
            </w:r>
            <w:r w:rsidRPr="0057033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 ограничивает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конкуренцию, а именно участие 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подрядчиков, работающих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в других программных комплексах и в рукописном формате, просим разъяснить на каком основании и в соответствии с какими нормативными документами установлено данное требование.</w:t>
            </w:r>
          </w:p>
        </w:tc>
      </w:tr>
    </w:tbl>
    <w:p w14:paraId="291CCA3A" w14:textId="5086E7BD" w:rsidR="001B1754" w:rsidRDefault="001B1754" w:rsidP="001B1754">
      <w:pPr>
        <w:jc w:val="both"/>
      </w:pPr>
    </w:p>
    <w:p w14:paraId="0A68E449" w14:textId="79BEF538" w:rsidR="001B1754" w:rsidRPr="001B1754" w:rsidRDefault="001B1754" w:rsidP="001B1754">
      <w:pPr>
        <w:jc w:val="both"/>
        <w:rPr>
          <w:rFonts w:ascii="Times New Roman" w:hAnsi="Times New Roman" w:cs="Times New Roman"/>
        </w:rPr>
      </w:pPr>
      <w:r w:rsidRPr="001B1754">
        <w:rPr>
          <w:rFonts w:ascii="Times New Roman" w:hAnsi="Times New Roman" w:cs="Times New Roman"/>
        </w:rPr>
        <w:t xml:space="preserve">Ответ: </w:t>
      </w:r>
      <w:r w:rsidRPr="001B1754">
        <w:rPr>
          <w:rFonts w:ascii="Times New Roman" w:hAnsi="Times New Roman" w:cs="Times New Roman"/>
        </w:rPr>
        <w:t>по 1 пункту запроса разъяснений сообща</w:t>
      </w:r>
      <w:r w:rsidRPr="001B1754">
        <w:rPr>
          <w:rFonts w:ascii="Times New Roman" w:hAnsi="Times New Roman" w:cs="Times New Roman"/>
        </w:rPr>
        <w:t>ем</w:t>
      </w:r>
      <w:r w:rsidRPr="001B1754">
        <w:rPr>
          <w:rFonts w:ascii="Times New Roman" w:hAnsi="Times New Roman" w:cs="Times New Roman"/>
        </w:rPr>
        <w:t xml:space="preserve">, </w:t>
      </w:r>
      <w:r w:rsidRPr="001B1754">
        <w:rPr>
          <w:rFonts w:ascii="Times New Roman" w:hAnsi="Times New Roman" w:cs="Times New Roman"/>
        </w:rPr>
        <w:t xml:space="preserve">при составлении Сметы необходимо </w:t>
      </w:r>
      <w:r w:rsidRPr="001B1754">
        <w:rPr>
          <w:rFonts w:ascii="Times New Roman" w:hAnsi="Times New Roman" w:cs="Times New Roman"/>
        </w:rPr>
        <w:t xml:space="preserve">руководствоваться п.11.4 </w:t>
      </w:r>
      <w:r w:rsidRPr="001B1754">
        <w:rPr>
          <w:rFonts w:ascii="Times New Roman" w:hAnsi="Times New Roman" w:cs="Times New Roman"/>
        </w:rPr>
        <w:t>П</w:t>
      </w:r>
      <w:r w:rsidRPr="001B1754">
        <w:rPr>
          <w:rFonts w:ascii="Times New Roman" w:hAnsi="Times New Roman" w:cs="Times New Roman"/>
        </w:rPr>
        <w:t xml:space="preserve">риложения </w:t>
      </w:r>
      <w:r w:rsidRPr="001B1754">
        <w:rPr>
          <w:rFonts w:ascii="Times New Roman" w:hAnsi="Times New Roman" w:cs="Times New Roman"/>
        </w:rPr>
        <w:t>№</w:t>
      </w:r>
      <w:r w:rsidRPr="001B1754">
        <w:rPr>
          <w:rFonts w:ascii="Times New Roman" w:hAnsi="Times New Roman" w:cs="Times New Roman"/>
        </w:rPr>
        <w:t xml:space="preserve">1 </w:t>
      </w:r>
      <w:r w:rsidRPr="001B1754">
        <w:rPr>
          <w:rFonts w:ascii="Times New Roman" w:hAnsi="Times New Roman" w:cs="Times New Roman"/>
        </w:rPr>
        <w:t xml:space="preserve">закупочной документации - </w:t>
      </w:r>
      <w:r w:rsidRPr="001B1754">
        <w:rPr>
          <w:rFonts w:ascii="Times New Roman" w:hAnsi="Times New Roman" w:cs="Times New Roman"/>
        </w:rPr>
        <w:t>Техническо</w:t>
      </w:r>
      <w:r w:rsidRPr="001B1754">
        <w:rPr>
          <w:rFonts w:ascii="Times New Roman" w:hAnsi="Times New Roman" w:cs="Times New Roman"/>
        </w:rPr>
        <w:t>е</w:t>
      </w:r>
      <w:r w:rsidRPr="001B1754">
        <w:rPr>
          <w:rFonts w:ascii="Times New Roman" w:hAnsi="Times New Roman" w:cs="Times New Roman"/>
        </w:rPr>
        <w:t xml:space="preserve"> задани</w:t>
      </w:r>
      <w:r w:rsidRPr="001B1754">
        <w:rPr>
          <w:rFonts w:ascii="Times New Roman" w:hAnsi="Times New Roman" w:cs="Times New Roman"/>
        </w:rPr>
        <w:t>е. Л</w:t>
      </w:r>
      <w:r w:rsidRPr="001B1754">
        <w:rPr>
          <w:rFonts w:ascii="Times New Roman" w:hAnsi="Times New Roman" w:cs="Times New Roman"/>
        </w:rPr>
        <w:t>окальный сметный расчет должен быть составлен базисно-индексным методом по сборникам ФЕР в актуальной версии, на основании п.1.2.6 приказа № 29-ук от 08.04.2021</w:t>
      </w:r>
    </w:p>
    <w:p w14:paraId="6275213D" w14:textId="5088E1F4" w:rsidR="001B1754" w:rsidRDefault="001B1754" w:rsidP="001B1754">
      <w:pPr>
        <w:jc w:val="both"/>
      </w:pPr>
      <w:r w:rsidRPr="001B1754">
        <w:rPr>
          <w:rFonts w:ascii="Times New Roman" w:hAnsi="Times New Roman" w:cs="Times New Roman"/>
        </w:rPr>
        <w:t>По 2 пункту запроса разъяснений сообща</w:t>
      </w:r>
      <w:r w:rsidRPr="001B1754">
        <w:rPr>
          <w:rFonts w:ascii="Times New Roman" w:hAnsi="Times New Roman" w:cs="Times New Roman"/>
        </w:rPr>
        <w:t>ем</w:t>
      </w:r>
      <w:r w:rsidRPr="001B1754">
        <w:rPr>
          <w:rFonts w:ascii="Times New Roman" w:hAnsi="Times New Roman" w:cs="Times New Roman"/>
        </w:rPr>
        <w:t xml:space="preserve">, </w:t>
      </w:r>
      <w:r w:rsidRPr="001B1754">
        <w:rPr>
          <w:rFonts w:ascii="Times New Roman" w:hAnsi="Times New Roman" w:cs="Times New Roman"/>
        </w:rPr>
        <w:t xml:space="preserve">Требование к сметной документации является оценочным критерием, и не является основанием для отклонения заявки. Таким образом, ограничения конкуренции нет. Согласно данного критерия </w:t>
      </w:r>
      <w:r w:rsidRPr="001B1754">
        <w:rPr>
          <w:rFonts w:ascii="Times New Roman" w:hAnsi="Times New Roman" w:cs="Times New Roman"/>
        </w:rPr>
        <w:t xml:space="preserve">сметная документация разрабатывается и предоставляется в электронном виде в форматах </w:t>
      </w:r>
      <w:proofErr w:type="spellStart"/>
      <w:r w:rsidRPr="001B1754">
        <w:rPr>
          <w:rFonts w:ascii="Times New Roman" w:hAnsi="Times New Roman" w:cs="Times New Roman"/>
        </w:rPr>
        <w:t>gsf</w:t>
      </w:r>
      <w:proofErr w:type="spellEnd"/>
      <w:proofErr w:type="gramStart"/>
      <w:r w:rsidRPr="001B1754">
        <w:rPr>
          <w:rFonts w:ascii="Times New Roman" w:hAnsi="Times New Roman" w:cs="Times New Roman"/>
        </w:rPr>
        <w:t>/.</w:t>
      </w:r>
      <w:proofErr w:type="spellStart"/>
      <w:r w:rsidRPr="001B1754">
        <w:rPr>
          <w:rFonts w:ascii="Times New Roman" w:hAnsi="Times New Roman" w:cs="Times New Roman"/>
        </w:rPr>
        <w:t>gsfx</w:t>
      </w:r>
      <w:proofErr w:type="spellEnd"/>
      <w:proofErr w:type="gramEnd"/>
      <w:r w:rsidRPr="001B1754">
        <w:rPr>
          <w:rFonts w:ascii="Times New Roman" w:hAnsi="Times New Roman" w:cs="Times New Roman"/>
        </w:rPr>
        <w:t xml:space="preserve"> и в формате .</w:t>
      </w:r>
      <w:proofErr w:type="spellStart"/>
      <w:r w:rsidRPr="001B1754">
        <w:rPr>
          <w:rFonts w:ascii="Times New Roman" w:hAnsi="Times New Roman" w:cs="Times New Roman"/>
        </w:rPr>
        <w:t>xlsx</w:t>
      </w:r>
      <w:proofErr w:type="spellEnd"/>
      <w:r w:rsidRPr="001B1754">
        <w:rPr>
          <w:rFonts w:ascii="Times New Roman" w:hAnsi="Times New Roman" w:cs="Times New Roman"/>
        </w:rPr>
        <w:t>, заполненная в полном объеме, на основании п.1.2.15 приказа № 29-ук от 08.04.2021</w:t>
      </w:r>
      <w:r w:rsidRPr="001B1754">
        <w:rPr>
          <w:rFonts w:ascii="Times New Roman" w:hAnsi="Times New Roman" w:cs="Times New Roman"/>
        </w:rPr>
        <w:t xml:space="preserve">. </w:t>
      </w:r>
    </w:p>
    <w:sectPr w:rsidR="001B1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754"/>
    <w:rsid w:val="001B1754"/>
    <w:rsid w:val="00C5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E1B6E"/>
  <w15:chartTrackingRefBased/>
  <w15:docId w15:val="{3DB8AE75-3F67-4503-A5C6-56DE6439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9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665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2021-04-09T11:53:00Z</dcterms:created>
  <dcterms:modified xsi:type="dcterms:W3CDTF">2021-04-09T11:58:00Z</dcterms:modified>
</cp:coreProperties>
</file>