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D6A67" w14:textId="77777777" w:rsidR="00247FD3" w:rsidRPr="00985D91" w:rsidRDefault="00247FD3" w:rsidP="00247FD3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5D91">
        <w:rPr>
          <w:rFonts w:ascii="Times New Roman" w:hAnsi="Times New Roman" w:cs="Times New Roman"/>
          <w:b/>
          <w:bCs/>
          <w:sz w:val="24"/>
          <w:szCs w:val="24"/>
        </w:rPr>
        <w:t xml:space="preserve">Запрос разъяснений по электронному конкурсу </w:t>
      </w:r>
      <w:r w:rsidRPr="00985D9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Выполнение работ по устройству накопительной площадки №1</w:t>
      </w:r>
    </w:p>
    <w:p w14:paraId="7134A472" w14:textId="77777777" w:rsidR="00247FD3" w:rsidRDefault="00247FD3"/>
    <w:p w14:paraId="0609560D" w14:textId="77777777" w:rsidR="00247FD3" w:rsidRPr="000C350A" w:rsidRDefault="00247FD3">
      <w:pPr>
        <w:rPr>
          <w:rFonts w:ascii="Times New Roman" w:hAnsi="Times New Roman" w:cs="Times New Roman"/>
        </w:rPr>
      </w:pPr>
    </w:p>
    <w:p w14:paraId="31A44528" w14:textId="1C891612" w:rsidR="00193634" w:rsidRPr="000C350A" w:rsidRDefault="00247FD3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0C350A">
        <w:rPr>
          <w:rFonts w:ascii="Times New Roman" w:hAnsi="Times New Roman" w:cs="Times New Roman"/>
        </w:rPr>
        <w:t>Запрос:</w:t>
      </w:r>
      <w:r w:rsidRPr="000C350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0C350A" w:rsidRPr="000C350A">
        <w:rPr>
          <w:rFonts w:ascii="Times New Roman" w:hAnsi="Times New Roman" w:cs="Times New Roman"/>
          <w:color w:val="000000"/>
          <w:shd w:val="clear" w:color="auto" w:fill="FFFFFF"/>
        </w:rPr>
        <w:t>Добрый день. Просим вас пояснить, есть ли требования к форме и срокам банковской гарантии в качестве обеспечения заявки на участие в конкурсе. Необходимо ли предварительное согласование текста банковской гарантии?</w:t>
      </w:r>
    </w:p>
    <w:p w14:paraId="5A8CE773" w14:textId="6A9813B9" w:rsidR="00247FD3" w:rsidRPr="000C350A" w:rsidRDefault="00247FD3">
      <w:pPr>
        <w:rPr>
          <w:rFonts w:ascii="Times New Roman" w:hAnsi="Times New Roman" w:cs="Times New Roman"/>
          <w:color w:val="000000"/>
          <w:shd w:val="clear" w:color="auto" w:fill="FFFFFF"/>
        </w:rPr>
      </w:pPr>
    </w:p>
    <w:p w14:paraId="67397E17" w14:textId="5EE17E3D" w:rsidR="00247FD3" w:rsidRPr="000C350A" w:rsidRDefault="00247FD3" w:rsidP="000C350A">
      <w:pPr>
        <w:pStyle w:val="Default"/>
        <w:widowControl w:val="0"/>
        <w:jc w:val="both"/>
        <w:rPr>
          <w:rFonts w:eastAsiaTheme="minorHAnsi"/>
          <w:sz w:val="22"/>
          <w:szCs w:val="22"/>
        </w:rPr>
      </w:pPr>
      <w:r w:rsidRPr="000C350A">
        <w:rPr>
          <w:sz w:val="22"/>
          <w:szCs w:val="22"/>
          <w:shd w:val="clear" w:color="auto" w:fill="FFFFFF"/>
        </w:rPr>
        <w:t xml:space="preserve">Ответ: </w:t>
      </w:r>
      <w:r w:rsidRPr="000C350A">
        <w:rPr>
          <w:rFonts w:eastAsiaTheme="minorHAnsi"/>
          <w:sz w:val="22"/>
          <w:szCs w:val="22"/>
        </w:rPr>
        <w:t xml:space="preserve">Банковская гарантия должна быть составлена с учетом требований статей </w:t>
      </w:r>
      <w:proofErr w:type="gramStart"/>
      <w:r w:rsidRPr="000C350A">
        <w:rPr>
          <w:rFonts w:eastAsiaTheme="minorHAnsi"/>
          <w:sz w:val="22"/>
          <w:szCs w:val="22"/>
        </w:rPr>
        <w:t>368-379</w:t>
      </w:r>
      <w:proofErr w:type="gramEnd"/>
      <w:r w:rsidRPr="000C350A">
        <w:rPr>
          <w:rFonts w:eastAsiaTheme="minorHAnsi"/>
          <w:sz w:val="22"/>
          <w:szCs w:val="22"/>
        </w:rPr>
        <w:t xml:space="preserve"> Гражданского кодекса Российской Федерации.</w:t>
      </w:r>
      <w:r w:rsidR="000C350A" w:rsidRPr="000C350A">
        <w:rPr>
          <w:rFonts w:eastAsiaTheme="minorHAnsi"/>
          <w:sz w:val="22"/>
          <w:szCs w:val="22"/>
        </w:rPr>
        <w:t xml:space="preserve"> </w:t>
      </w:r>
      <w:r w:rsidRPr="000C350A">
        <w:rPr>
          <w:rFonts w:eastAsiaTheme="minorHAnsi"/>
          <w:noProof/>
          <w:sz w:val="22"/>
          <w:szCs w:val="22"/>
        </w:rPr>
        <w:t>Срок действия БГ для обеспечния заявки не менее 2 (двух месяцев) с даты окончания срока подачи заявок.</w:t>
      </w:r>
      <w:r w:rsidR="000C350A" w:rsidRPr="000C350A">
        <w:rPr>
          <w:rFonts w:eastAsiaTheme="minorHAnsi"/>
          <w:noProof/>
          <w:sz w:val="22"/>
          <w:szCs w:val="22"/>
        </w:rPr>
        <w:t xml:space="preserve"> </w:t>
      </w:r>
      <w:r w:rsidRPr="000C350A">
        <w:rPr>
          <w:sz w:val="22"/>
          <w:szCs w:val="22"/>
        </w:rPr>
        <w:t>Согласование текста банковской гарантии не требуется.</w:t>
      </w:r>
    </w:p>
    <w:sectPr w:rsidR="00247FD3" w:rsidRPr="000C3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FD3"/>
    <w:rsid w:val="000C350A"/>
    <w:rsid w:val="00193634"/>
    <w:rsid w:val="0024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9D764"/>
  <w15:chartTrackingRefBased/>
  <w15:docId w15:val="{9195A133-DF20-4428-8097-291D7548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7F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2021-04-27T15:04:00Z</dcterms:created>
  <dcterms:modified xsi:type="dcterms:W3CDTF">2021-04-29T08:01:00Z</dcterms:modified>
</cp:coreProperties>
</file>