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098B6" w14:textId="14EAC7CE" w:rsidR="00474108" w:rsidRDefault="00D4497A">
      <w:r>
        <w:t>Уважаемый участник, добрый день! В ответ на Ваш запрос сообщаем:</w:t>
      </w:r>
    </w:p>
    <w:p w14:paraId="57DBE62F" w14:textId="77777777" w:rsidR="00D4497A" w:rsidRPr="00D4497A" w:rsidRDefault="00D4497A" w:rsidP="00D4497A">
      <w:pPr>
        <w:numPr>
          <w:ilvl w:val="0"/>
          <w:numId w:val="1"/>
        </w:numPr>
      </w:pPr>
      <w:r w:rsidRPr="00D4497A">
        <w:t xml:space="preserve">Вся конструкция включая раму, балки и полку? Ответ - все должно быть окрашено </w:t>
      </w:r>
    </w:p>
    <w:p w14:paraId="2A1A8C2A" w14:textId="496792F2" w:rsidR="00D4497A" w:rsidRPr="00D4497A" w:rsidRDefault="00D4497A" w:rsidP="00D4497A">
      <w:pPr>
        <w:numPr>
          <w:ilvl w:val="0"/>
          <w:numId w:val="1"/>
        </w:numPr>
      </w:pPr>
      <w:r w:rsidRPr="00D4497A">
        <w:t> 2. Также просим утонить, какие углы подлежат обозначению светоотражающими элементами только рамы или каждой полки тоже? Ответ – все угловые стойки, которые может задеть кладовщик в процессе передвижения по складскому помещению, которые появятся после установки,</w:t>
      </w:r>
      <w:r>
        <w:t xml:space="preserve"> </w:t>
      </w:r>
      <w:r w:rsidRPr="00D4497A">
        <w:t>согласно схеме расстановки</w:t>
      </w:r>
      <w:r>
        <w:t>.</w:t>
      </w:r>
      <w:r w:rsidRPr="00D4497A">
        <w:t xml:space="preserve"> Для упрощения решения данного вопроса,</w:t>
      </w:r>
      <w:r>
        <w:t xml:space="preserve"> </w:t>
      </w:r>
      <w:r w:rsidRPr="00D4497A">
        <w:t xml:space="preserve">возможна наклейка светоотражающих полос после монтажа на терминале </w:t>
      </w:r>
    </w:p>
    <w:p w14:paraId="0DFFEB54" w14:textId="77777777" w:rsidR="00D4497A" w:rsidRDefault="00D4497A"/>
    <w:sectPr w:rsidR="00D44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4B6B4C"/>
    <w:multiLevelType w:val="hybridMultilevel"/>
    <w:tmpl w:val="294806D8"/>
    <w:lvl w:ilvl="0" w:tplc="EEBC42E2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9F"/>
    <w:rsid w:val="00474108"/>
    <w:rsid w:val="00AF269F"/>
    <w:rsid w:val="00D4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D66A"/>
  <w15:chartTrackingRefBased/>
  <w15:docId w15:val="{AF5759B1-58F0-47A4-B5F8-A2B3B223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Dmitrieva</dc:creator>
  <cp:keywords/>
  <dc:description/>
  <cp:lastModifiedBy>Tatiana Dmitrieva</cp:lastModifiedBy>
  <cp:revision>2</cp:revision>
  <dcterms:created xsi:type="dcterms:W3CDTF">2021-08-25T07:27:00Z</dcterms:created>
  <dcterms:modified xsi:type="dcterms:W3CDTF">2021-08-25T07:28:00Z</dcterms:modified>
</cp:coreProperties>
</file>