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31" w:rsidRDefault="00993CB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91F2C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D91F2C">
        <w:rPr>
          <w:rFonts w:ascii="Times New Roman" w:hAnsi="Times New Roman"/>
          <w:b/>
          <w:bCs/>
          <w:sz w:val="28"/>
          <w:szCs w:val="28"/>
        </w:rPr>
        <w:t xml:space="preserve"> № 32413726766-03</w:t>
      </w:r>
    </w:p>
    <w:p w:rsidR="009C4E31" w:rsidRDefault="00D91F2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уплотнения манжетного</w:t>
      </w:r>
    </w:p>
    <w:p w:rsidR="009C4E31" w:rsidRDefault="009C4E3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C4E31" w:rsidRDefault="009C4E3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9C4E31" w:rsidTr="00D91F2C">
        <w:tc>
          <w:tcPr>
            <w:tcW w:w="3889" w:type="dxa"/>
            <w:hideMark/>
          </w:tcPr>
          <w:p w:rsidR="009C4E31" w:rsidRDefault="00D91F2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9C4E31" w:rsidRDefault="00D91F2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«30» июля 2024 г.</w:t>
            </w:r>
          </w:p>
        </w:tc>
      </w:tr>
    </w:tbl>
    <w:p w:rsidR="00D91F2C" w:rsidRDefault="00D91F2C" w:rsidP="00D91F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91F2C" w:rsidRDefault="00D91F2C" w:rsidP="00D91F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9C4E31" w:rsidRDefault="009C4E3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C4E31" w:rsidRDefault="00D91F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C4E31" w:rsidRDefault="00D91F2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9C4E31" w:rsidRDefault="00D91F2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9C4E31" w:rsidRDefault="00D91F2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9C4E31" w:rsidRDefault="00D91F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уплотнения манжетного. </w:t>
      </w:r>
    </w:p>
    <w:p w:rsidR="009C4E31" w:rsidRDefault="00D91F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9C4E31" w:rsidRDefault="00D91F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D91F2C" w:rsidRDefault="00D91F2C" w:rsidP="00D91F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59 990 400 (Пятьдесят девять миллионов девятьсот девяносто тысяч четыреста) рублей 00 копеек, с учетом всех налогов и сборов. </w:t>
      </w:r>
    </w:p>
    <w:p w:rsidR="009C4E31" w:rsidRDefault="009C4E3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C4E31" w:rsidRDefault="00D91F2C">
      <w:pPr>
        <w:keepLines w:val="0"/>
        <w:jc w:val="left"/>
        <w:divId w:val="128453829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8"/>
        <w:gridCol w:w="3014"/>
      </w:tblGrid>
      <w:tr w:rsidR="009C4E31">
        <w:trPr>
          <w:divId w:val="12845382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D91F2C" w:rsidTr="00D91F2C">
        <w:trPr>
          <w:divId w:val="128453829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Pr="000A5552" w:rsidRDefault="00D91F2C" w:rsidP="00D91F2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ступицы (синий)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D91F2C" w:rsidTr="00D91F2C">
        <w:trPr>
          <w:divId w:val="128453829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Pr="000A5552" w:rsidRDefault="00D91F2C" w:rsidP="00D91F2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(черный)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D91F2C" w:rsidTr="00D91F2C">
        <w:trPr>
          <w:divId w:val="128453829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Pr="000A5552" w:rsidRDefault="00D91F2C" w:rsidP="00D91F2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Манжета 1400х1464х29 </w:t>
            </w:r>
            <w:r w:rsidRPr="000A5552">
              <w:rPr>
                <w:rFonts w:ascii="Times New Roman" w:hAnsi="Times New Roman"/>
                <w:sz w:val="28"/>
                <w:szCs w:val="28"/>
              </w:rPr>
              <w:t>сторона гондолы соединенный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1F2C" w:rsidRDefault="00D91F2C" w:rsidP="00D91F2C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155 100,00</w:t>
            </w:r>
          </w:p>
        </w:tc>
      </w:tr>
    </w:tbl>
    <w:p w:rsidR="009C4E31" w:rsidRDefault="009C4E3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C4E31" w:rsidRDefault="00D91F2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32413726766,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240620/40289/172,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32413726766.</w:t>
      </w:r>
    </w:p>
    <w:p w:rsidR="00993CB3" w:rsidRDefault="00993CB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C4E31" w:rsidRDefault="00D91F2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«15» июля 2024 года. </w:t>
      </w:r>
    </w:p>
    <w:p w:rsidR="009C4E31" w:rsidRDefault="00D91F2C" w:rsidP="00D91F2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9C4E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C4E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июля 2024 года 15:49 (время московское)</w:t>
            </w:r>
          </w:p>
        </w:tc>
      </w:tr>
      <w:tr w:rsidR="009C4E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31" w:rsidRDefault="00D91F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июля 2024 года 00:01 (время московское)</w:t>
            </w:r>
          </w:p>
        </w:tc>
      </w:tr>
    </w:tbl>
    <w:p w:rsidR="009C4E31" w:rsidRDefault="009C4E31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9C4E31" w:rsidRPr="00D91F2C" w:rsidRDefault="00D91F2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91F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«19»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D91F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32413726766-01 закупочной комиссией были приняты следующие решения: 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2.1.1. 32413726766-1-1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;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2.1.2. 32413726766-1-2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.</w:t>
      </w:r>
    </w:p>
    <w:p w:rsidR="009C4E31" w:rsidRPr="00D91F2C" w:rsidRDefault="00D91F2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91F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«25»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D91F2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32413726766-02 закупочной комиссией были приняты следующие решения: 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3.1.1. 32413726766-1-1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;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3.1.2. 32413726766-1-2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.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>4.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91F2C" w:rsidRPr="00D91F2C" w:rsidRDefault="00D91F2C" w:rsidP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lastRenderedPageBreak/>
        <w:t xml:space="preserve">4.1.1. 32413726766-1-1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9C4E31" w:rsidRPr="00D91F2C" w:rsidRDefault="00D91F2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D91F2C">
        <w:rPr>
          <w:color w:val="000000"/>
          <w:sz w:val="28"/>
          <w:szCs w:val="28"/>
          <w:lang w:eastAsia="ar-SA"/>
        </w:rPr>
        <w:t xml:space="preserve">4.1.2. 32413726766-1-2 </w:t>
      </w:r>
      <w:r w:rsidRPr="00D91F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D91F2C" w:rsidRDefault="00D91F2C" w:rsidP="00D91F2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91F2C" w:rsidRDefault="00D91F2C" w:rsidP="00D91F2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91F2C" w:rsidRDefault="00D91F2C" w:rsidP="00D91F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91F2C" w:rsidRDefault="00D91F2C" w:rsidP="00D91F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91F2C" w:rsidRDefault="00D91F2C" w:rsidP="00D91F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91F2C" w:rsidRDefault="00D91F2C" w:rsidP="00D91F2C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91F2C" w:rsidRDefault="00D91F2C" w:rsidP="00D91F2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91F2C" w:rsidRDefault="00D91F2C" w:rsidP="00D91F2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91F2C" w:rsidRDefault="00D91F2C" w:rsidP="00D91F2C">
      <w:pPr>
        <w:pStyle w:val="af9"/>
        <w:rPr>
          <w:lang w:eastAsia="ar-SA"/>
        </w:rPr>
      </w:pPr>
    </w:p>
    <w:p w:rsidR="00D91F2C" w:rsidRDefault="00D91F2C" w:rsidP="00D91F2C">
      <w:pPr>
        <w:pStyle w:val="af9"/>
        <w:rPr>
          <w:lang w:eastAsia="ar-SA"/>
        </w:rPr>
      </w:pPr>
    </w:p>
    <w:p w:rsidR="00D91F2C" w:rsidRDefault="00D91F2C" w:rsidP="00D91F2C">
      <w:pPr>
        <w:pStyle w:val="af9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D91F2C" w:rsidTr="00D91F2C">
        <w:trPr>
          <w:jc w:val="center"/>
        </w:trPr>
        <w:tc>
          <w:tcPr>
            <w:tcW w:w="2543" w:type="pct"/>
            <w:vAlign w:val="center"/>
            <w:hideMark/>
          </w:tcPr>
          <w:p w:rsidR="00D91F2C" w:rsidRDefault="00D91F2C" w:rsidP="0025061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D91F2C" w:rsidRDefault="00D91F2C" w:rsidP="0025061E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D91F2C" w:rsidRDefault="00D91F2C" w:rsidP="00D91F2C">
      <w:pPr>
        <w:rPr>
          <w:rFonts w:ascii="Times New Roman" w:eastAsiaTheme="minorHAnsi" w:hAnsi="Times New Roman"/>
          <w:sz w:val="28"/>
          <w:szCs w:val="28"/>
        </w:rPr>
      </w:pPr>
    </w:p>
    <w:p w:rsidR="009C4E31" w:rsidRDefault="009C4E31" w:rsidP="00D91F2C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C4E3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E31" w:rsidRDefault="00D91F2C">
      <w:r>
        <w:separator/>
      </w:r>
    </w:p>
  </w:endnote>
  <w:endnote w:type="continuationSeparator" w:id="0">
    <w:p w:rsidR="009C4E31" w:rsidRDefault="00D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E31" w:rsidRDefault="00993CB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D91F2C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D91F2C">
      <w:rPr>
        <w:rFonts w:ascii="Times New Roman" w:hAnsi="Times New Roman"/>
        <w:bCs/>
        <w:sz w:val="16"/>
        <w:szCs w:val="16"/>
      </w:rPr>
      <w:t xml:space="preserve"> № 32413726766-03 заседания закупочной комиссии по </w:t>
    </w:r>
    <w:r>
      <w:rPr>
        <w:rFonts w:ascii="Times New Roman" w:hAnsi="Times New Roman"/>
        <w:bCs/>
        <w:sz w:val="16"/>
        <w:szCs w:val="16"/>
      </w:rPr>
      <w:t xml:space="preserve">рассмотрению </w:t>
    </w:r>
    <w:r w:rsidR="00D91F2C">
      <w:rPr>
        <w:rFonts w:ascii="Times New Roman" w:hAnsi="Times New Roman"/>
        <w:bCs/>
        <w:sz w:val="16"/>
        <w:szCs w:val="16"/>
      </w:rPr>
      <w:t>вторых час</w:t>
    </w:r>
    <w:r>
      <w:rPr>
        <w:rFonts w:ascii="Times New Roman" w:hAnsi="Times New Roman"/>
        <w:bCs/>
        <w:sz w:val="16"/>
        <w:szCs w:val="16"/>
      </w:rPr>
      <w:t>тей заявок на участие в закупке</w:t>
    </w:r>
    <w:r w:rsidR="00D91F2C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уплотнения манжетного</w:t>
    </w:r>
  </w:p>
  <w:p w:rsidR="009C4E31" w:rsidRDefault="00993CB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91F2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D91F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C4E31" w:rsidRDefault="009C4E3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E31" w:rsidRDefault="00D91F2C">
      <w:r>
        <w:separator/>
      </w:r>
    </w:p>
  </w:footnote>
  <w:footnote w:type="continuationSeparator" w:id="0">
    <w:p w:rsidR="009C4E31" w:rsidRDefault="00D91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2C"/>
    <w:rsid w:val="00993CB3"/>
    <w:rsid w:val="009C4E31"/>
    <w:rsid w:val="00D91F2C"/>
    <w:rsid w:val="00F2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8D300"/>
  <w15:chartTrackingRefBased/>
  <w15:docId w15:val="{74EC8919-7497-4CB8-A329-F739163F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D91F2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53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01A3A-8674-4AA3-A5E2-A9B58FFA8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2024-08-01T12:37:00Z</dcterms:created>
  <dcterms:modified xsi:type="dcterms:W3CDTF">2024-08-01T12:37:00Z</dcterms:modified>
</cp:coreProperties>
</file>