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DD2" w:rsidRDefault="00D134E9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94106F">
        <w:rPr>
          <w:rFonts w:ascii="Times New Roman" w:hAnsi="Times New Roman"/>
          <w:b/>
          <w:bCs/>
          <w:sz w:val="28"/>
          <w:szCs w:val="28"/>
        </w:rPr>
        <w:t>П</w:t>
      </w:r>
      <w:r w:rsidR="0094106F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94106F">
        <w:rPr>
          <w:rFonts w:ascii="Times New Roman" w:hAnsi="Times New Roman"/>
          <w:b/>
          <w:bCs/>
          <w:sz w:val="28"/>
          <w:szCs w:val="28"/>
        </w:rPr>
        <w:t xml:space="preserve"> № 32413726766-04</w:t>
      </w:r>
    </w:p>
    <w:p w:rsidR="004A4DD2" w:rsidRDefault="0094106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уплотнения манжетного</w:t>
      </w:r>
    </w:p>
    <w:p w:rsidR="004A4DD2" w:rsidRDefault="004A4DD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4A4DD2" w:rsidRDefault="004A4DD2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4A4DD2">
        <w:tc>
          <w:tcPr>
            <w:tcW w:w="2771" w:type="dxa"/>
            <w:hideMark/>
          </w:tcPr>
          <w:p w:rsidR="004A4DD2" w:rsidRPr="005C1A13" w:rsidRDefault="0094106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C1A1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152" w:type="dxa"/>
            <w:hideMark/>
          </w:tcPr>
          <w:p w:rsidR="004A4DD2" w:rsidRPr="005C1A13" w:rsidRDefault="0094106F" w:rsidP="005C1A13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C1A1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«30» июля 2024 г.</w:t>
            </w:r>
          </w:p>
        </w:tc>
      </w:tr>
    </w:tbl>
    <w:p w:rsidR="005C1A13" w:rsidRDefault="005C1A13" w:rsidP="005C1A1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5C1A13" w:rsidRDefault="005C1A13" w:rsidP="005C1A1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4A4DD2" w:rsidRDefault="004A4DD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4A4DD2" w:rsidRDefault="0094106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A4DD2" w:rsidRDefault="0094106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5C1A13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4A4DD2" w:rsidRDefault="0094106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5C1A13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4A4DD2" w:rsidRDefault="005C1A1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</w:t>
      </w:r>
      <w:r w:rsidR="0094106F"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предпринимательства.</w:t>
      </w:r>
    </w:p>
    <w:p w:rsidR="004A4DD2" w:rsidRDefault="005C1A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</w:t>
      </w:r>
      <w:r w:rsidR="0094106F">
        <w:rPr>
          <w:rFonts w:ascii="Times New Roman" w:eastAsiaTheme="minorHAnsi" w:hAnsi="Times New Roman"/>
          <w:sz w:val="28"/>
          <w:szCs w:val="28"/>
        </w:rPr>
        <w:t>раво заключения договора на Поставку уплотнения манжетного</w:t>
      </w:r>
      <w:r>
        <w:rPr>
          <w:rFonts w:ascii="Times New Roman" w:eastAsiaTheme="minorHAnsi" w:hAnsi="Times New Roman"/>
          <w:sz w:val="28"/>
          <w:szCs w:val="28"/>
        </w:rPr>
        <w:t>.</w:t>
      </w:r>
      <w:r w:rsidR="0094106F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4A4DD2" w:rsidRDefault="0094106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</w:t>
      </w:r>
      <w:r w:rsidR="005C1A13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5C1A13" w:rsidRDefault="0094106F" w:rsidP="005C1A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5C1A13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5C1A13" w:rsidRDefault="0094106F" w:rsidP="005C1A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59 990 400 (Пятьдесят девять миллионов девятьсот девяносто тысяч четыреста) рублей 00 копеек, </w:t>
      </w:r>
      <w:r w:rsidR="005C1A13">
        <w:rPr>
          <w:rFonts w:ascii="Times New Roman" w:eastAsiaTheme="minorHAnsi" w:hAnsi="Times New Roman"/>
          <w:sz w:val="28"/>
          <w:szCs w:val="28"/>
        </w:rPr>
        <w:t xml:space="preserve">с учетом всех налогов и сборов. </w:t>
      </w:r>
    </w:p>
    <w:p w:rsidR="004A4DD2" w:rsidRDefault="0094106F">
      <w:pPr>
        <w:keepLines w:val="0"/>
        <w:jc w:val="left"/>
        <w:divId w:val="1161391933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7"/>
        <w:gridCol w:w="6178"/>
        <w:gridCol w:w="3014"/>
      </w:tblGrid>
      <w:tr w:rsidR="004A4DD2">
        <w:trPr>
          <w:divId w:val="116139193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5C1A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всех налогов и сборов</w:t>
            </w:r>
          </w:p>
        </w:tc>
      </w:tr>
      <w:tr w:rsidR="005C1A13" w:rsidTr="005C1A13">
        <w:trPr>
          <w:divId w:val="1161391933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1A13" w:rsidRDefault="005C1A13" w:rsidP="005C1A1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1A13" w:rsidRPr="000A5552" w:rsidRDefault="005C1A13" w:rsidP="005C1A13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0A5552">
              <w:rPr>
                <w:rFonts w:ascii="Times New Roman" w:hAnsi="Times New Roman"/>
                <w:sz w:val="28"/>
                <w:szCs w:val="28"/>
              </w:rPr>
              <w:t>Манжета 1400х1464х29 сторона ступицы (синий)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1A13" w:rsidRDefault="005C1A13" w:rsidP="005C1A1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147 600,00</w:t>
            </w:r>
          </w:p>
        </w:tc>
      </w:tr>
      <w:tr w:rsidR="005C1A13" w:rsidTr="005C1A13">
        <w:trPr>
          <w:divId w:val="1161391933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1A13" w:rsidRDefault="005C1A13" w:rsidP="005C1A1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1A13" w:rsidRPr="000A5552" w:rsidRDefault="005C1A13" w:rsidP="005C1A13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0A5552">
              <w:rPr>
                <w:rFonts w:ascii="Times New Roman" w:hAnsi="Times New Roman"/>
                <w:sz w:val="28"/>
                <w:szCs w:val="28"/>
              </w:rPr>
              <w:t>Манжета 1400х1464х29 (черный)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1A13" w:rsidRDefault="005C1A13" w:rsidP="005C1A1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147 600,00</w:t>
            </w:r>
          </w:p>
        </w:tc>
      </w:tr>
      <w:tr w:rsidR="005C1A13" w:rsidTr="005C1A13">
        <w:trPr>
          <w:divId w:val="1161391933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1A13" w:rsidRDefault="005C1A13" w:rsidP="005C1A1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1A13" w:rsidRPr="000A5552" w:rsidRDefault="005C1A13" w:rsidP="005C1A13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Манжета 1400х1464х29 </w:t>
            </w:r>
            <w:r w:rsidRPr="000A5552">
              <w:rPr>
                <w:rFonts w:ascii="Times New Roman" w:hAnsi="Times New Roman"/>
                <w:sz w:val="28"/>
                <w:szCs w:val="28"/>
              </w:rPr>
              <w:t>сторона гондолы соединенный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1A13" w:rsidRDefault="005C1A13" w:rsidP="005C1A1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155 100,00</w:t>
            </w:r>
          </w:p>
        </w:tc>
      </w:tr>
    </w:tbl>
    <w:p w:rsidR="005C1A13" w:rsidRDefault="005C1A1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A4DD2" w:rsidRDefault="0094106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«20» июня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32413726766,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240620/40289/172,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32413726766.</w:t>
      </w:r>
    </w:p>
    <w:p w:rsidR="004A4DD2" w:rsidRDefault="0094106F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lastRenderedPageBreak/>
        <w:t xml:space="preserve">Срок окончания подачи заявок на участие в закупке </w:t>
      </w:r>
      <w:r w:rsidR="005C1A13"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 «15» июля 2024 года.</w:t>
      </w:r>
    </w:p>
    <w:p w:rsidR="004A4DD2" w:rsidRDefault="005C1A13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 w:rsidR="0094106F"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 w:rsidR="0094106F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 w:rsidR="0094106F">
        <w:rPr>
          <w:rFonts w:ascii="Times New Roman" w:hAnsi="Times New Roman"/>
          <w:sz w:val="28"/>
          <w:szCs w:val="28"/>
          <w:lang w:eastAsia="ar-SA"/>
        </w:rPr>
        <w:t>:2</w:t>
      </w:r>
      <w:r>
        <w:rPr>
          <w:rFonts w:ascii="Times New Roman" w:hAnsi="Times New Roman"/>
          <w:sz w:val="28"/>
          <w:szCs w:val="28"/>
          <w:lang w:eastAsia="ar-SA"/>
        </w:rPr>
        <w:t>.</w:t>
      </w:r>
      <w:r w:rsidR="0094106F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4A4DD2" w:rsidRDefault="0094106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5"/>
        <w:gridCol w:w="6654"/>
      </w:tblGrid>
      <w:tr w:rsidR="004A4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4A4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32413726766-1-1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«11» июля 2024 года 15:49 (время московское)</w:t>
            </w:r>
          </w:p>
        </w:tc>
      </w:tr>
      <w:tr w:rsidR="004A4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32413726766-1-2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«13» июля 2024 года 00:01 (время московское)</w:t>
            </w:r>
          </w:p>
        </w:tc>
      </w:tr>
    </w:tbl>
    <w:p w:rsidR="004A4DD2" w:rsidRDefault="004A4DD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A4DD2" w:rsidRPr="005C1A13" w:rsidRDefault="0094106F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5C1A13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от «19» июля 2024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Pr="005C1A13">
        <w:rPr>
          <w:rFonts w:ascii="Times New Roman CYR" w:eastAsia="Calibri" w:hAnsi="Times New Roman CYR" w:cs="Times New Roman CYR"/>
          <w:sz w:val="28"/>
          <w:szCs w:val="28"/>
        </w:rPr>
        <w:t xml:space="preserve">32413726766-01 закупочной комиссией были приняты следующие решения: </w:t>
      </w:r>
    </w:p>
    <w:p w:rsidR="004A4DD2" w:rsidRPr="005C1A13" w:rsidRDefault="0094106F">
      <w:pPr>
        <w:pStyle w:val="a5"/>
        <w:jc w:val="both"/>
        <w:rPr>
          <w:sz w:val="28"/>
          <w:szCs w:val="28"/>
        </w:rPr>
      </w:pPr>
      <w:r w:rsidRPr="005C1A13">
        <w:rPr>
          <w:sz w:val="28"/>
          <w:szCs w:val="28"/>
        </w:rPr>
        <w:t xml:space="preserve">2.1. Направить запросы по уточнению первых частей заявок </w:t>
      </w:r>
      <w:r w:rsidR="005C1A13">
        <w:rPr>
          <w:sz w:val="28"/>
          <w:szCs w:val="28"/>
        </w:rPr>
        <w:t>на участие в закупке участникам</w:t>
      </w:r>
      <w:r w:rsidRPr="005C1A13">
        <w:rPr>
          <w:sz w:val="28"/>
          <w:szCs w:val="28"/>
        </w:rPr>
        <w:t>, подавших заявки со следующими уникальными идентификационными номерами:</w:t>
      </w:r>
    </w:p>
    <w:p w:rsidR="004A4DD2" w:rsidRPr="005C1A13" w:rsidRDefault="0094106F">
      <w:pPr>
        <w:pStyle w:val="a5"/>
        <w:jc w:val="both"/>
        <w:rPr>
          <w:sz w:val="28"/>
          <w:szCs w:val="28"/>
        </w:rPr>
      </w:pPr>
      <w:r w:rsidRPr="005C1A13">
        <w:rPr>
          <w:sz w:val="28"/>
          <w:szCs w:val="28"/>
        </w:rPr>
        <w:t xml:space="preserve">2.1.1. 32413726766-1-1 </w:t>
      </w:r>
      <w:r w:rsidRPr="005C1A13">
        <w:rPr>
          <w:b/>
          <w:bCs/>
          <w:i/>
          <w:iCs/>
        </w:rPr>
        <w:t>(присвоенный ЭТП идентификационный номер участника закупки)</w:t>
      </w:r>
      <w:r w:rsidR="005C1A13">
        <w:rPr>
          <w:b/>
          <w:bCs/>
          <w:i/>
          <w:iCs/>
        </w:rPr>
        <w:t>;</w:t>
      </w:r>
    </w:p>
    <w:p w:rsidR="004A4DD2" w:rsidRPr="005C1A13" w:rsidRDefault="0094106F">
      <w:pPr>
        <w:pStyle w:val="a5"/>
        <w:jc w:val="both"/>
        <w:rPr>
          <w:sz w:val="28"/>
          <w:szCs w:val="28"/>
        </w:rPr>
      </w:pPr>
      <w:r w:rsidRPr="005C1A13">
        <w:rPr>
          <w:sz w:val="28"/>
          <w:szCs w:val="28"/>
        </w:rPr>
        <w:t xml:space="preserve">2.1.2. 32413726766-1-2 </w:t>
      </w:r>
      <w:r w:rsidRPr="005C1A13">
        <w:rPr>
          <w:b/>
          <w:bCs/>
          <w:i/>
          <w:iCs/>
        </w:rPr>
        <w:t>(присвоенный ЭТП идентификационный номер участника закупки)</w:t>
      </w:r>
      <w:r w:rsidR="005C1A13">
        <w:rPr>
          <w:b/>
          <w:bCs/>
          <w:i/>
          <w:iCs/>
        </w:rPr>
        <w:t>.</w:t>
      </w:r>
    </w:p>
    <w:p w:rsidR="004A4DD2" w:rsidRPr="005C1A13" w:rsidRDefault="004A4DD2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4A4DD2" w:rsidRPr="005C1A13" w:rsidRDefault="0094106F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 w:rsidRPr="005C1A13">
        <w:rPr>
          <w:rFonts w:ascii="Times New Roman" w:hAnsi="Times New Roman"/>
          <w:sz w:val="28"/>
        </w:rPr>
        <w:t>3. Согласно протоколу заседания закупочной комиссии по рассмотрению первых частей заявок от «25» июля 2024 №</w:t>
      </w:r>
      <w:r>
        <w:rPr>
          <w:rFonts w:ascii="Times New Roman" w:hAnsi="Times New Roman"/>
          <w:sz w:val="28"/>
          <w:lang w:val="en-US"/>
        </w:rPr>
        <w:t> </w:t>
      </w:r>
      <w:r w:rsidRPr="005C1A13">
        <w:rPr>
          <w:rFonts w:ascii="Times New Roman" w:hAnsi="Times New Roman"/>
          <w:sz w:val="28"/>
        </w:rPr>
        <w:t xml:space="preserve">32413726766-02 закупочной комиссией были приняты следующие решения: </w:t>
      </w:r>
    </w:p>
    <w:p w:rsidR="004A4DD2" w:rsidRPr="005C1A13" w:rsidRDefault="0094106F">
      <w:pPr>
        <w:pStyle w:val="a5"/>
        <w:jc w:val="both"/>
        <w:rPr>
          <w:sz w:val="28"/>
          <w:szCs w:val="28"/>
        </w:rPr>
      </w:pPr>
      <w:r w:rsidRPr="005C1A13">
        <w:rPr>
          <w:sz w:val="28"/>
          <w:szCs w:val="28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4A4DD2" w:rsidRPr="005C1A13" w:rsidRDefault="0094106F">
      <w:pPr>
        <w:pStyle w:val="a5"/>
        <w:jc w:val="both"/>
        <w:rPr>
          <w:sz w:val="28"/>
          <w:szCs w:val="28"/>
        </w:rPr>
      </w:pPr>
      <w:r w:rsidRPr="005C1A13">
        <w:rPr>
          <w:sz w:val="28"/>
          <w:szCs w:val="28"/>
        </w:rPr>
        <w:t xml:space="preserve">3.1.1. 32413726766-1-1 </w:t>
      </w:r>
      <w:r w:rsidRPr="005C1A13">
        <w:rPr>
          <w:b/>
          <w:bCs/>
          <w:i/>
          <w:iCs/>
        </w:rPr>
        <w:t>(присвоенный ЭТП идентификационный номер участника закупки)</w:t>
      </w:r>
      <w:r w:rsidR="005C1A13">
        <w:rPr>
          <w:b/>
          <w:bCs/>
          <w:i/>
          <w:iCs/>
        </w:rPr>
        <w:t>;</w:t>
      </w:r>
    </w:p>
    <w:p w:rsidR="004A4DD2" w:rsidRPr="005C1A13" w:rsidRDefault="0094106F">
      <w:pPr>
        <w:pStyle w:val="a5"/>
        <w:jc w:val="both"/>
        <w:rPr>
          <w:sz w:val="28"/>
          <w:szCs w:val="28"/>
        </w:rPr>
      </w:pPr>
      <w:r w:rsidRPr="005C1A13">
        <w:rPr>
          <w:sz w:val="28"/>
          <w:szCs w:val="28"/>
        </w:rPr>
        <w:t xml:space="preserve">3.1.2. 32413726766-1-2 </w:t>
      </w:r>
      <w:r w:rsidRPr="005C1A13">
        <w:rPr>
          <w:b/>
          <w:bCs/>
          <w:i/>
          <w:iCs/>
        </w:rPr>
        <w:t>(присвоенный ЭТП идентификационный номер участника закупки)</w:t>
      </w:r>
      <w:r w:rsidR="005C1A13">
        <w:rPr>
          <w:b/>
          <w:bCs/>
          <w:i/>
          <w:iCs/>
        </w:rPr>
        <w:t>.</w:t>
      </w:r>
    </w:p>
    <w:p w:rsidR="004A4DD2" w:rsidRPr="005C1A13" w:rsidRDefault="0094106F">
      <w:pPr>
        <w:pStyle w:val="a5"/>
        <w:jc w:val="both"/>
        <w:rPr>
          <w:sz w:val="28"/>
          <w:szCs w:val="28"/>
        </w:rPr>
      </w:pPr>
      <w:r w:rsidRPr="005C1A13">
        <w:rPr>
          <w:sz w:val="28"/>
          <w:szCs w:val="28"/>
        </w:rPr>
        <w:t>4. Согласно протоколу заседания закупочной комиссии по рассмотрению вторых частей заявок от «30» июля 2024 №</w:t>
      </w:r>
      <w:r>
        <w:rPr>
          <w:sz w:val="28"/>
          <w:szCs w:val="28"/>
          <w:lang w:val="en-US"/>
        </w:rPr>
        <w:t> </w:t>
      </w:r>
      <w:r w:rsidRPr="005C1A13">
        <w:rPr>
          <w:sz w:val="28"/>
          <w:szCs w:val="28"/>
        </w:rPr>
        <w:t>32413726766-03 закупочной комиссией были приняты следующие решения:</w:t>
      </w:r>
    </w:p>
    <w:p w:rsidR="004A4DD2" w:rsidRPr="005C1A13" w:rsidRDefault="0094106F">
      <w:pPr>
        <w:pStyle w:val="a5"/>
        <w:jc w:val="both"/>
        <w:rPr>
          <w:sz w:val="28"/>
          <w:szCs w:val="28"/>
        </w:rPr>
      </w:pPr>
      <w:r w:rsidRPr="005C1A13">
        <w:rPr>
          <w:sz w:val="28"/>
          <w:szCs w:val="28"/>
        </w:rPr>
        <w:t>4.1. Признать соответствующими требованиям закупочной документации заявки участников, которым присвоены следующие уникальные идентификационные номера</w:t>
      </w:r>
    </w:p>
    <w:p w:rsidR="004A4DD2" w:rsidRPr="005C1A13" w:rsidRDefault="0094106F">
      <w:pPr>
        <w:pStyle w:val="a5"/>
        <w:jc w:val="both"/>
        <w:rPr>
          <w:sz w:val="28"/>
          <w:szCs w:val="28"/>
        </w:rPr>
      </w:pPr>
      <w:r w:rsidRPr="005C1A13">
        <w:rPr>
          <w:sz w:val="28"/>
          <w:szCs w:val="28"/>
        </w:rPr>
        <w:lastRenderedPageBreak/>
        <w:t xml:space="preserve">4.1.1. </w:t>
      </w:r>
      <w:r w:rsidR="005C1A13" w:rsidRPr="005C1A13">
        <w:rPr>
          <w:sz w:val="28"/>
          <w:szCs w:val="28"/>
        </w:rPr>
        <w:t xml:space="preserve">32413726766-1-2 </w:t>
      </w:r>
      <w:r w:rsidR="005C1A13" w:rsidRPr="005C1A13">
        <w:rPr>
          <w:b/>
          <w:bCs/>
          <w:i/>
          <w:iCs/>
        </w:rPr>
        <w:t>(присвоенный ЭТП идентификационный номер участника закупки)</w:t>
      </w:r>
      <w:r w:rsidR="005C1A13">
        <w:rPr>
          <w:b/>
          <w:bCs/>
          <w:i/>
          <w:iCs/>
        </w:rPr>
        <w:t>;</w:t>
      </w:r>
    </w:p>
    <w:p w:rsidR="004A4DD2" w:rsidRPr="005C1A13" w:rsidRDefault="0094106F">
      <w:pPr>
        <w:pStyle w:val="a5"/>
        <w:jc w:val="both"/>
        <w:rPr>
          <w:sz w:val="28"/>
          <w:szCs w:val="28"/>
        </w:rPr>
      </w:pPr>
      <w:r w:rsidRPr="005C1A13">
        <w:rPr>
          <w:sz w:val="28"/>
          <w:szCs w:val="28"/>
        </w:rPr>
        <w:t xml:space="preserve">4.1.2. </w:t>
      </w:r>
      <w:r w:rsidR="005C1A13" w:rsidRPr="005C1A13">
        <w:rPr>
          <w:sz w:val="28"/>
          <w:szCs w:val="28"/>
        </w:rPr>
        <w:t xml:space="preserve">32413726766-1-1 </w:t>
      </w:r>
      <w:r w:rsidR="005C1A13" w:rsidRPr="005C1A13">
        <w:rPr>
          <w:b/>
          <w:bCs/>
          <w:i/>
          <w:iCs/>
        </w:rPr>
        <w:t>(присвоенный ЭТП идентификационный номер участника закупки)</w:t>
      </w:r>
      <w:r w:rsidR="005C1A13">
        <w:rPr>
          <w:b/>
          <w:bCs/>
          <w:i/>
          <w:iCs/>
        </w:rPr>
        <w:t>.</w:t>
      </w:r>
    </w:p>
    <w:p w:rsidR="004A4DD2" w:rsidRPr="005C1A13" w:rsidRDefault="0094106F">
      <w:pPr>
        <w:pStyle w:val="a5"/>
        <w:jc w:val="both"/>
        <w:rPr>
          <w:sz w:val="28"/>
          <w:szCs w:val="28"/>
        </w:rPr>
      </w:pPr>
      <w:r w:rsidRPr="005C1A13">
        <w:rPr>
          <w:sz w:val="28"/>
          <w:szCs w:val="28"/>
        </w:rPr>
        <w:t xml:space="preserve">5.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933"/>
        <w:gridCol w:w="1757"/>
        <w:gridCol w:w="3525"/>
        <w:gridCol w:w="1904"/>
      </w:tblGrid>
      <w:tr w:rsidR="005C1A13" w:rsidTr="005C1A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1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9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5C1A13" w:rsidTr="005C1A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32413726766-1-1</w:t>
            </w: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 w:rsidP="005C1A1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50 391 936 (Пятьдесят миллионов триста девяносто одна тысяча девятьсот тридцать шесть) рублей 00 копеек, включая </w:t>
            </w:r>
            <w:r w:rsidR="005C1A13">
              <w:rPr>
                <w:rFonts w:ascii="Times New Roman" w:eastAsiaTheme="minorHAnsi" w:hAnsi="Times New Roman"/>
              </w:rPr>
              <w:t>все налоги и сборы.</w:t>
            </w:r>
          </w:p>
        </w:tc>
        <w:tc>
          <w:tcPr>
            <w:tcW w:w="9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5C1A13" w:rsidP="005C1A1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C1A13">
              <w:rPr>
                <w:rFonts w:ascii="Times New Roman" w:eastAsiaTheme="minorHAnsi" w:hAnsi="Times New Roman"/>
              </w:rPr>
              <w:t>«29» июля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5C1A13">
              <w:rPr>
                <w:rFonts w:ascii="Times New Roman" w:eastAsiaTheme="minorHAnsi" w:hAnsi="Times New Roman"/>
              </w:rPr>
              <w:t>2024 10:22:55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="0094106F">
              <w:rPr>
                <w:rFonts w:ascii="Times New Roman" w:eastAsiaTheme="minorHAnsi" w:hAnsi="Times New Roman"/>
              </w:rPr>
              <w:t>(время моск</w:t>
            </w:r>
            <w:r>
              <w:rPr>
                <w:rFonts w:ascii="Times New Roman" w:eastAsiaTheme="minorHAnsi" w:hAnsi="Times New Roman"/>
              </w:rPr>
              <w:t xml:space="preserve">овское) </w:t>
            </w:r>
          </w:p>
        </w:tc>
      </w:tr>
      <w:tr w:rsidR="005C1A13" w:rsidTr="005C1A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32413726766-1-2</w:t>
            </w: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53 391 456 (Пятьдесят три миллиона триста девяносто одна тысяча четыреста пятьдесят шесть) рублей 00 копеек, </w:t>
            </w:r>
            <w:r w:rsidR="005C1A13">
              <w:rPr>
                <w:rFonts w:ascii="Times New Roman" w:eastAsiaTheme="minorHAnsi" w:hAnsi="Times New Roman"/>
              </w:rPr>
              <w:t>включая все налоги и сборы.</w:t>
            </w:r>
          </w:p>
        </w:tc>
        <w:tc>
          <w:tcPr>
            <w:tcW w:w="9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5C1A13" w:rsidP="005C1A1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C1A13">
              <w:rPr>
                <w:rFonts w:ascii="Times New Roman" w:eastAsiaTheme="minorHAnsi" w:hAnsi="Times New Roman"/>
              </w:rPr>
              <w:t>«29» июля 2024 10:22:00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4A4DD2" w:rsidRPr="005C1A13" w:rsidRDefault="004A4DD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A4DD2" w:rsidRPr="005C1A13" w:rsidRDefault="0094106F">
      <w:pPr>
        <w:pStyle w:val="a5"/>
        <w:jc w:val="both"/>
        <w:rPr>
          <w:sz w:val="28"/>
          <w:szCs w:val="28"/>
        </w:rPr>
      </w:pPr>
      <w:r w:rsidRPr="005C1A13">
        <w:rPr>
          <w:sz w:val="28"/>
          <w:szCs w:val="28"/>
        </w:rPr>
        <w:t xml:space="preserve">6.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798"/>
        <w:gridCol w:w="1536"/>
        <w:gridCol w:w="3957"/>
      </w:tblGrid>
      <w:tr w:rsidR="004A4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4A4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32413726766-1-1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 w:rsidP="005C1A1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50 391 936 (Пятьдесят миллионов триста девяносто одна тысяча девятьсот тридцать шесть) рублей 00 копеек, включая </w:t>
            </w:r>
            <w:r w:rsidR="005C1A13">
              <w:rPr>
                <w:rFonts w:ascii="Times New Roman" w:eastAsiaTheme="minorHAnsi" w:hAnsi="Times New Roman"/>
              </w:rPr>
              <w:t>все налоги и сборы.</w:t>
            </w:r>
          </w:p>
        </w:tc>
      </w:tr>
      <w:tr w:rsidR="004A4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32413726766-1-2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D2" w:rsidRDefault="0094106F" w:rsidP="005C1A1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53 391 456 (Пятьдесят три миллиона триста девяносто одна тысяча четыреста пятьдесят шесть) рублей 00 копеек, включая </w:t>
            </w:r>
            <w:r w:rsidR="005C1A13">
              <w:rPr>
                <w:rFonts w:ascii="Times New Roman" w:eastAsiaTheme="minorHAnsi" w:hAnsi="Times New Roman"/>
              </w:rPr>
              <w:t>все налоги и сборы.</w:t>
            </w:r>
          </w:p>
        </w:tc>
      </w:tr>
    </w:tbl>
    <w:p w:rsidR="005C1A13" w:rsidRDefault="005C1A13" w:rsidP="005C1A13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4A4DD2" w:rsidRPr="005C1A13" w:rsidRDefault="0094106F">
      <w:pPr>
        <w:pStyle w:val="a5"/>
        <w:jc w:val="both"/>
        <w:rPr>
          <w:sz w:val="28"/>
          <w:szCs w:val="28"/>
        </w:rPr>
      </w:pPr>
      <w:r w:rsidRPr="005C1A13">
        <w:rPr>
          <w:sz w:val="28"/>
          <w:szCs w:val="28"/>
        </w:rPr>
        <w:lastRenderedPageBreak/>
        <w:t>7. По результатам ранжирования заявок на участие в закупке закупочной комиссией принято решение признать победителем закупки участника, подавшего заявку с уникальным идентификационным номером 32413726766-1-1 с наименьшим ценовым предложением: 50 391 936 (Пятьдесят миллионов триста девяносто одна тысяча девятьсот тридцать шесть) рублей 00 копеек, включая</w:t>
      </w:r>
      <w:r w:rsidR="005C1A13">
        <w:rPr>
          <w:sz w:val="28"/>
          <w:szCs w:val="28"/>
        </w:rPr>
        <w:t xml:space="preserve"> все налоги и сборы.</w:t>
      </w:r>
    </w:p>
    <w:p w:rsidR="005C1A13" w:rsidRDefault="005C1A13" w:rsidP="005C1A13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5C1A13" w:rsidRDefault="005C1A13" w:rsidP="005C1A13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5C1A13" w:rsidRDefault="005C1A13" w:rsidP="005C1A13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5C1A13" w:rsidRDefault="005C1A13" w:rsidP="005C1A13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C1A13" w:rsidRDefault="005C1A13" w:rsidP="005C1A13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5C1A13" w:rsidRDefault="005C1A13" w:rsidP="005C1A13">
      <w:pPr>
        <w:pStyle w:val="af5"/>
        <w:numPr>
          <w:ilvl w:val="0"/>
          <w:numId w:val="4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5C1A13" w:rsidRDefault="005C1A13" w:rsidP="005C1A13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C1A13" w:rsidRDefault="005C1A13" w:rsidP="005C1A13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5C1A13" w:rsidRDefault="005C1A13" w:rsidP="005C1A13">
      <w:pPr>
        <w:pStyle w:val="af9"/>
        <w:rPr>
          <w:lang w:eastAsia="ar-SA"/>
        </w:rPr>
      </w:pPr>
    </w:p>
    <w:p w:rsidR="005C1A13" w:rsidRDefault="005C1A13" w:rsidP="005C1A13">
      <w:pPr>
        <w:pStyle w:val="af9"/>
        <w:rPr>
          <w:lang w:eastAsia="ar-SA"/>
        </w:rPr>
      </w:pPr>
    </w:p>
    <w:p w:rsidR="005C1A13" w:rsidRDefault="005C1A13" w:rsidP="005C1A13">
      <w:pPr>
        <w:rPr>
          <w:rFonts w:ascii="Times New Roman" w:hAnsi="Times New Roman"/>
          <w:color w:val="000000"/>
          <w:sz w:val="28"/>
          <w:szCs w:val="28"/>
          <w:lang w:eastAsia="ar-SA"/>
        </w:rPr>
      </w:pPr>
      <w:bookmarkStart w:id="0" w:name="_GoBack"/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5C1A13" w:rsidTr="005C1A13">
        <w:trPr>
          <w:jc w:val="center"/>
        </w:trPr>
        <w:tc>
          <w:tcPr>
            <w:tcW w:w="2543" w:type="pct"/>
            <w:vAlign w:val="center"/>
            <w:hideMark/>
          </w:tcPr>
          <w:p w:rsidR="005C1A13" w:rsidRDefault="005C1A13" w:rsidP="006B2138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5C1A13" w:rsidRDefault="005C1A13" w:rsidP="006B2138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4A4DD2" w:rsidRDefault="004A4DD2" w:rsidP="005C1A13"/>
    <w:sectPr w:rsidR="004A4DD2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DD2" w:rsidRDefault="0094106F">
      <w:r>
        <w:separator/>
      </w:r>
    </w:p>
  </w:endnote>
  <w:endnote w:type="continuationSeparator" w:id="0">
    <w:p w:rsidR="004A4DD2" w:rsidRDefault="00941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DD2" w:rsidRDefault="00D134E9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94106F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94106F">
      <w:rPr>
        <w:rFonts w:ascii="Times New Roman" w:hAnsi="Times New Roman"/>
        <w:bCs/>
        <w:sz w:val="16"/>
        <w:szCs w:val="16"/>
      </w:rPr>
      <w:t xml:space="preserve"> № 32413726766-04 заседания закупочной комиссии по подведению итогов закупки на право заключения договора на Поставку уплотнения манжетного</w:t>
    </w:r>
  </w:p>
  <w:p w:rsidR="004A4DD2" w:rsidRDefault="00D134E9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94106F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94106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4106F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94106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94106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94106F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94106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4106F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94106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94106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4A4DD2" w:rsidRDefault="004A4DD2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DD2" w:rsidRDefault="0094106F">
      <w:r>
        <w:separator/>
      </w:r>
    </w:p>
  </w:footnote>
  <w:footnote w:type="continuationSeparator" w:id="0">
    <w:p w:rsidR="004A4DD2" w:rsidRDefault="009410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13"/>
    <w:rsid w:val="004A4DD2"/>
    <w:rsid w:val="005C1A13"/>
    <w:rsid w:val="0094106F"/>
    <w:rsid w:val="00D13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2D473A"/>
  <w15:chartTrackingRefBased/>
  <w15:docId w15:val="{BB564B4A-327E-49A5-91CC-A4A7F7D6D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styleId="af9">
    <w:name w:val="No Spacing"/>
    <w:uiPriority w:val="1"/>
    <w:qFormat/>
    <w:rsid w:val="005C1A1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391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8092E-824C-4D33-8E30-5D119B926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853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2024-08-02T12:35:00Z</dcterms:created>
  <dcterms:modified xsi:type="dcterms:W3CDTF">2024-08-02T12:35:00Z</dcterms:modified>
</cp:coreProperties>
</file>