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0"/>
        </w:numPr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ПРОТОКОЛ № 32514774105 (79179)-1</w:t>
      </w:r>
    </w:p>
    <w:p>
      <w:pPr>
        <w:pStyle w:val="Normal"/>
        <w:numPr>
          <w:ilvl w:val="0"/>
          <w:numId w:val="0"/>
        </w:numPr>
        <w:spacing w:before="0" w:after="160"/>
        <w:jc w:val="center"/>
        <w:outlineLvl w:val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рассмотрению заявок на отборочной стадии и подведению итогов открытого аукциона в электронной форме без квалификационного отбора на право заключения договора поставки комплектующих кабеленесущих систем</w:t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03"/>
        <w:gridCol w:w="5031"/>
      </w:tblGrid>
      <w:tr>
        <w:trPr/>
        <w:tc>
          <w:tcPr>
            <w:tcW w:w="5003" w:type="dxa"/>
            <w:tcBorders/>
          </w:tcPr>
          <w:p>
            <w:pPr>
              <w:pStyle w:val="Normal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lang w:val="en-US" w:eastAsia="en-US"/>
              </w:rPr>
              <w:t>Заречный</w:t>
            </w:r>
          </w:p>
        </w:tc>
        <w:tc>
          <w:tcPr>
            <w:tcW w:w="5031" w:type="dxa"/>
            <w:tcBorders/>
          </w:tcPr>
          <w:p>
            <w:pPr>
              <w:pStyle w:val="Normal"/>
              <w:widowControl w:val="false"/>
              <w:spacing w:lineRule="auto" w:line="276"/>
              <w:ind w:right="-138" w:hanging="0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>
              <w:rPr>
                <w:rFonts w:ascii="Times New Roman" w:hAnsi="Times New Roman"/>
                <w:bCs/>
                <w:lang w:eastAsia="en-US"/>
              </w:rPr>
              <w:t>21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>
              <w:rPr>
                <w:rFonts w:ascii="Times New Roman" w:hAnsi="Times New Roman"/>
                <w:bCs/>
                <w:lang w:eastAsia="en-US"/>
              </w:rPr>
              <w:t>мая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val="en-US" w:eastAsia="en-US"/>
              </w:rPr>
              <w:t>20</w:t>
            </w:r>
            <w:r>
              <w:rPr>
                <w:rFonts w:ascii="Times New Roman" w:hAnsi="Times New Roman"/>
                <w:bCs/>
                <w:lang w:eastAsia="en-US"/>
              </w:rPr>
              <w:t>25 г.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Аукцион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</w:t>
      </w:r>
      <w:r>
        <w:rPr>
          <w:rFonts w:ascii="Times New Roman" w:hAnsi="Times New Roman"/>
          <w:lang w:eastAsia="ar-SA"/>
        </w:rPr>
        <w:t xml:space="preserve">документации по </w:t>
      </w:r>
      <w:r>
        <w:rPr>
          <w:rFonts w:ascii="Times New Roman" w:hAnsi="Times New Roman"/>
        </w:rPr>
        <w:t>открытому аукциону, с использованием функционала ЭТП ЭТС(НЭП) согласно регламенту ее работы.</w:t>
      </w:r>
    </w:p>
    <w:p>
      <w:pPr>
        <w:pStyle w:val="Normal"/>
        <w:tabs>
          <w:tab w:val="clear" w:pos="708"/>
          <w:tab w:val="left" w:pos="252" w:leader="none"/>
        </w:tabs>
        <w:spacing w:before="120" w:after="0"/>
        <w:rPr>
          <w:rFonts w:ascii="Times New Roman" w:hAnsi="Times New Roman"/>
          <w:b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Заказчик, являющийся Организатором закупки: АО «НИКИРЭТ».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  <w:bCs/>
        </w:rPr>
      </w:pPr>
      <w:r>
        <w:rPr>
          <w:rFonts w:ascii="Times New Roman" w:hAnsi="Times New Roman"/>
        </w:rPr>
        <w:t xml:space="preserve">Наименование </w:t>
      </w:r>
      <w:r>
        <w:rPr>
          <w:rFonts w:ascii="Times New Roman" w:hAnsi="Times New Roman"/>
          <w:lang w:eastAsia="ar-SA"/>
        </w:rPr>
        <w:t>аукциона</w:t>
      </w:r>
      <w:r>
        <w:rPr>
          <w:rFonts w:ascii="Times New Roman" w:hAnsi="Times New Roman"/>
        </w:rPr>
        <w:t>: открытый аукцион в электронной форме без квалификационного отбора на право заключения договора поставки комплектующих кабеленесущих систем.</w:t>
      </w:r>
    </w:p>
    <w:p>
      <w:pPr>
        <w:pStyle w:val="Normal"/>
        <w:tabs>
          <w:tab w:val="clear" w:pos="708"/>
          <w:tab w:val="left" w:pos="252" w:leader="none"/>
        </w:tabs>
        <w:spacing w:before="240" w:after="0"/>
        <w:rPr>
          <w:rFonts w:ascii="Times New Roman" w:hAnsi="Times New Roman"/>
        </w:rPr>
      </w:pPr>
      <w:r>
        <w:rPr>
          <w:rFonts w:eastAsia="Calibri" w:ascii="Times New Roman" w:hAnsi="Times New Roman"/>
        </w:rPr>
        <w:t xml:space="preserve">Предмет договора: </w:t>
      </w:r>
      <w:r>
        <w:rPr>
          <w:rFonts w:ascii="Times New Roman" w:hAnsi="Times New Roman"/>
        </w:rPr>
        <w:t>поставка комплектующих кабеленесущих систем:</w:t>
      </w:r>
    </w:p>
    <w:tbl>
      <w:tblPr>
        <w:tblW w:w="5000" w:type="pct"/>
        <w:jc w:val="left"/>
        <w:tblInd w:w="-5" w:type="dxa"/>
        <w:tblLayout w:type="fixed"/>
        <w:tblCellMar>
          <w:top w:w="15" w:type="dxa"/>
          <w:left w:w="108" w:type="dxa"/>
          <w:bottom w:w="0" w:type="dxa"/>
          <w:right w:w="20" w:type="dxa"/>
        </w:tblCellMar>
        <w:tblLook w:firstRow="1" w:noVBand="1" w:lastRow="0" w:firstColumn="1" w:lastColumn="0" w:noHBand="0" w:val="04a0"/>
      </w:tblPr>
      <w:tblGrid>
        <w:gridCol w:w="436"/>
        <w:gridCol w:w="2724"/>
        <w:gridCol w:w="564"/>
        <w:gridCol w:w="687"/>
        <w:gridCol w:w="1656"/>
        <w:gridCol w:w="2061"/>
        <w:gridCol w:w="1906"/>
      </w:tblGrid>
      <w:tr>
        <w:trPr>
          <w:trHeight w:val="2737" w:hRule="exac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pacing w:lineRule="auto" w:line="259" w:before="0" w:after="16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 изм.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Кол-во</w:t>
            </w:r>
          </w:p>
        </w:tc>
        <w:tc>
          <w:tcPr>
            <w:tcW w:w="16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Код ОКПД 2</w:t>
            </w:r>
          </w:p>
        </w:tc>
        <w:tc>
          <w:tcPr>
            <w:tcW w:w="206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spacing w:lineRule="auto" w:line="252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Запрет или ограничение, или преимущество в соответствии со ст. 3.1-4 закона от 18.07.2011 № 223-ФЗ и ПП РФ от 23.12.2025 № 1875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shd w:val="clear" w:color="auto" w:fill="FFFFFF"/>
              <w:tabs>
                <w:tab w:val="clear" w:pos="708"/>
                <w:tab w:val="left" w:pos="437" w:leader="none"/>
                <w:tab w:val="left" w:pos="10206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Начальная (максимальная) цена единицы продукции, руб., включая НДС</w:t>
            </w:r>
          </w:p>
        </w:tc>
      </w:tr>
      <w:tr>
        <w:trPr>
          <w:trHeight w:val="1441" w:hRule="exac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3552612HDZ Крышка на лоток с заземлением осн. 400 L 3000, толщ. 1,2мм, горячеоцин-кованный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7 896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27.33.13.130 – Арматура кабельная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преимущество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1 813,20</w:t>
            </w:r>
          </w:p>
        </w:tc>
      </w:tr>
      <w:tr>
        <w:trPr>
          <w:trHeight w:val="1128" w:hRule="exact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36510НDZ Перегородка SEP L 3000мм, H 100мм горячеоцинкованная 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spacing w:before="0" w:after="0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</w:p>
        </w:tc>
        <w:tc>
          <w:tcPr>
            <w:tcW w:w="6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3 960</w:t>
            </w:r>
          </w:p>
        </w:tc>
        <w:tc>
          <w:tcPr>
            <w:tcW w:w="16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27.33.13.130 – Арматура кабельная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преимущество</w:t>
            </w:r>
          </w:p>
        </w:tc>
        <w:tc>
          <w:tcPr>
            <w:tcW w:w="1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990" w:leader="none"/>
                <w:tab w:val="center" w:pos="1549" w:leader="none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630,00</w:t>
            </w:r>
          </w:p>
        </w:tc>
      </w:tr>
    </w:tbl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Возможно изменение объёмов каждой позиции продукции не более чем на 10% без увеличения цен за единицу продукции с соответствующим изменением стоимости договора путём проведения преддоговорных переговоров согласно п. б) ч. 2 ст. 9.3 ЕОСЗ.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Срок выполнения поставок: не позднее 45 дней с даты заключения договора.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Место выполнения поставок: Нижегородская обл., г. Саров.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Состав и объем поставок: все необходимые сведения приведены в Томе 2 закупочной документации.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Условия оплаты: в соответствии с проектом договора (Часть 3 «Проект договора» Тома 1 закупочной документации).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Начальная (максимальная) цена договора: 16 811 827,20 рублей (Шестнадцать миллионов восемьсот одиннадцать тысяч восемьсот двадцать семь рублей 20 копеек), включая НДС.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highlight w:val="yellow"/>
        </w:rPr>
      </w:pPr>
      <w:r>
        <w:rPr>
          <w:rFonts w:ascii="Times New Roman" w:hAnsi="Times New Roman"/>
        </w:rPr>
        <w:t>Цена договора включает в себя все расходы Поставщика, связанные с исполнением договора, указанные в проекте договора (Часть 3 «Проект договора» Тома 1 закупочной документации), в том числе оформление документации, стоимость тары и упаковки, расходы на уплату всех налогов, сборов и других обязательных платежей, а также на доставку продукции до указанного места поставки.</w:t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  <w:highlight w:val="yellow"/>
        </w:rPr>
      </w:pPr>
      <w:r>
        <w:rPr>
          <w:rFonts w:ascii="Times New Roman" w:hAnsi="Times New Roman"/>
          <w:highlight w:val="yellow"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Извещение о проведении аукциона в электронной форме и аукционная документация опубликованы «22» апреля 2025 года на официальном государственном сайте http://www.zakupki.gov.ru/, закупка № 32514774105, на официальном сайте по закупкам атомной отрасли http://zakupki.rosatom.ru/, закупка №</w:t>
      </w:r>
      <w:r>
        <w:rPr/>
        <w:t> </w:t>
      </w:r>
      <w:r>
        <w:rPr>
          <w:rFonts w:ascii="Times New Roman" w:hAnsi="Times New Roman"/>
          <w:shd w:fill="F6F6F6" w:val="clear"/>
        </w:rPr>
        <w:t>79179</w:t>
      </w:r>
      <w:r>
        <w:rPr>
          <w:rFonts w:ascii="Times New Roman" w:hAnsi="Times New Roman"/>
        </w:rPr>
        <w:t>, на ЭТП ЭТС(НЭП), закупка №</w:t>
      </w:r>
      <w:r>
        <w:rPr>
          <w:rFonts w:cs="Arial"/>
        </w:rPr>
        <w:t> </w:t>
      </w:r>
      <w:r>
        <w:rPr>
          <w:rFonts w:ascii="Times New Roman" w:hAnsi="Times New Roman"/>
        </w:rPr>
        <w:t>32514774105.</w:t>
      </w:r>
    </w:p>
    <w:p>
      <w:pPr>
        <w:pStyle w:val="Normal"/>
        <w:keepLines w:val="false"/>
        <w:suppressAutoHyphens w:val="true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Заседание закупочной комиссии проводится в 10:00 (время московское) «05» мая 2025 года, по адресу: Пензенская область, г.</w:t>
      </w:r>
      <w:r>
        <w:rPr>
          <w:rFonts w:ascii="Times New Roman" w:hAnsi="Times New Roman"/>
          <w:lang w:val="en-US" w:eastAsia="ar-SA"/>
        </w:rPr>
        <w:t> </w:t>
      </w:r>
      <w:r>
        <w:rPr>
          <w:rFonts w:ascii="Times New Roman" w:hAnsi="Times New Roman"/>
          <w:lang w:eastAsia="ar-SA"/>
        </w:rPr>
        <w:t>Заречный, Проспект Мира, стр.1, к. 1.</w:t>
      </w:r>
    </w:p>
    <w:p>
      <w:pPr>
        <w:pStyle w:val="Normal"/>
        <w:spacing w:before="240" w:after="12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6 из 8 членов закупочной комиссии. Кворум имеется.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442"/>
        <w:gridCol w:w="7592"/>
      </w:tblGrid>
      <w:tr>
        <w:trPr>
          <w:trHeight w:val="469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469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Зам. председателя закупочной комиссии:</w:t>
            </w:r>
          </w:p>
        </w:tc>
      </w:tr>
      <w:tr>
        <w:trPr>
          <w:trHeight w:val="469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Акстына О.С.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Акстына О.С.</w:t>
            </w:r>
          </w:p>
        </w:tc>
      </w:tr>
      <w:tr>
        <w:trPr>
          <w:trHeight w:val="489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588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Никишин А.Ю.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по защите активов</w:t>
            </w:r>
          </w:p>
        </w:tc>
      </w:tr>
      <w:tr>
        <w:trPr>
          <w:trHeight w:val="588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Сапунова Е.А.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Начальник отдела технологической трудоемкости и ценообразования</w:t>
            </w:r>
          </w:p>
        </w:tc>
      </w:tr>
      <w:tr>
        <w:trPr>
          <w:trHeight w:val="489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Сушков А.Л.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юрисконсульт</w:t>
            </w:r>
          </w:p>
        </w:tc>
      </w:tr>
      <w:tr>
        <w:trPr>
          <w:trHeight w:val="489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Нагорнова О.А.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Экономист 2 категории</w:t>
            </w:r>
          </w:p>
        </w:tc>
      </w:tr>
      <w:tr>
        <w:trPr>
          <w:trHeight w:val="489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489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31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Normal"/>
        <w:numPr>
          <w:ilvl w:val="0"/>
          <w:numId w:val="15"/>
        </w:numPr>
        <w:tabs>
          <w:tab w:val="clear" w:pos="708"/>
          <w:tab w:val="left" w:pos="284" w:leader="none"/>
        </w:tabs>
        <w:spacing w:before="360" w:after="0"/>
        <w:ind w:left="0" w:hanging="0"/>
        <w:contextualSpacing/>
        <w:outlineLvl w:val="0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  <w:t>Согласно протоколу открытия доступа к заявкам на участие в аукционе от «05» мая 2025 года № </w:t>
      </w:r>
      <w:r>
        <w:rPr>
          <w:rFonts w:ascii="Times New Roman" w:hAnsi="Times New Roman"/>
          <w:b/>
          <w:bCs/>
        </w:rPr>
        <w:t xml:space="preserve">32514774105 (79179) </w:t>
      </w:r>
      <w:r>
        <w:rPr>
          <w:rFonts w:eastAsia="Calibri" w:ascii="Times New Roman" w:hAnsi="Times New Roman"/>
        </w:rPr>
        <w:t xml:space="preserve">было подано 2 (две) заяви на участие в аукционе следующими участниками открытого аукциона: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425"/>
        <w:gridCol w:w="3279"/>
        <w:gridCol w:w="6331"/>
      </w:tblGrid>
      <w:tr>
        <w:trPr>
          <w:trHeight w:val="625" w:hRule="atLeast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sz w:val="22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2"/>
                <w:lang w:eastAsia="en-US"/>
              </w:rPr>
              <w:t>№</w:t>
            </w:r>
          </w:p>
        </w:tc>
        <w:tc>
          <w:tcPr>
            <w:tcW w:w="32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sz w:val="22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2"/>
                <w:lang w:eastAsia="en-US"/>
              </w:rPr>
              <w:t>Рег. № заявки на ЭТП ЭТС(НЭП)</w:t>
            </w:r>
          </w:p>
        </w:tc>
        <w:tc>
          <w:tcPr>
            <w:tcW w:w="63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sz w:val="22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2"/>
                <w:lang w:eastAsia="en-US"/>
              </w:rPr>
              <w:t xml:space="preserve">Сведения заявки на участие в аукционе </w:t>
            </w:r>
          </w:p>
        </w:tc>
      </w:tr>
      <w:tr>
        <w:trPr>
          <w:trHeight w:val="761" w:hRule="atLeast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32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Заявка № 1</w:t>
            </w:r>
          </w:p>
        </w:tc>
        <w:tc>
          <w:tcPr>
            <w:tcW w:w="63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комплектующих кабеленесущих систем.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highlight w:val="yellow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Дата и время поступления заявки: 30.04.2025 10:39:14 (время московское). </w:t>
            </w:r>
          </w:p>
        </w:tc>
      </w:tr>
      <w:tr>
        <w:trPr>
          <w:trHeight w:val="761" w:hRule="atLeast"/>
        </w:trPr>
        <w:tc>
          <w:tcPr>
            <w:tcW w:w="4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327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ascii="Times New Roman" w:hAnsi="Times New Roman"/>
                <w:lang w:eastAsia="en-US"/>
              </w:rPr>
              <w:t>Заявка № 2</w:t>
            </w:r>
          </w:p>
        </w:tc>
        <w:tc>
          <w:tcPr>
            <w:tcW w:w="633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Предмет закупки: поставка комплектующих кабеленесущих систем.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Дата и время поступления заявки: 30.04.2025 12:57:47 (время московское).</w:t>
            </w:r>
          </w:p>
        </w:tc>
      </w:tr>
    </w:tbl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Согласно протоколу заседания закупочной комиссии от 05.05.2025 года № 32514774105 (79179) по результатам рассмотрения первых частей заявок на участие в закупке закупочной комиссией были</w:t>
      </w:r>
      <w:r>
        <w:rPr>
          <w:rFonts w:ascii="Times New Roman" w:hAnsi="Times New Roman"/>
          <w:i/>
          <w:iCs/>
        </w:rPr>
        <w:t xml:space="preserve"> </w:t>
      </w:r>
      <w:r>
        <w:rPr>
          <w:rFonts w:ascii="Times New Roman" w:hAnsi="Times New Roman"/>
        </w:rPr>
        <w:t>приняты следующие решения: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2.1. Признать соответствующими требованиям закупочной документации первые части заявок участников, которым присвоены следующие</w:t>
      </w:r>
      <w:r>
        <w:rPr>
          <w:rFonts w:eastAsia="Calibri"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уникальные идентификационные номера: 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ascii="Times New Roman" w:hAnsi="Times New Roman"/>
        </w:rPr>
        <w:t>2.1.1. Заявка № 1.</w:t>
      </w:r>
    </w:p>
    <w:p>
      <w:pPr>
        <w:pStyle w:val="Normal"/>
        <w:keepLines w:val="false"/>
        <w:numPr>
          <w:ilvl w:val="0"/>
          <w:numId w:val="0"/>
        </w:numPr>
        <w:shd w:val="clear" w:color="auto" w:fill="FFFFFF"/>
        <w:spacing w:lineRule="auto" w:line="276"/>
        <w:jc w:val="left"/>
        <w:outlineLvl w:val="2"/>
        <w:rPr>
          <w:rFonts w:ascii="Times New Roman" w:hAnsi="Times New Roman"/>
        </w:rPr>
      </w:pPr>
      <w:r>
        <w:rPr>
          <w:rFonts w:eastAsia="Calibri" w:ascii="Times New Roman" w:hAnsi="Times New Roman"/>
        </w:rPr>
        <w:t xml:space="preserve">2.1.2. </w:t>
      </w:r>
      <w:r>
        <w:rPr>
          <w:rFonts w:ascii="Times New Roman" w:hAnsi="Times New Roman"/>
        </w:rPr>
        <w:t>Заявка № 2.</w:t>
      </w:r>
    </w:p>
    <w:p>
      <w:pPr>
        <w:pStyle w:val="ListParagraph"/>
        <w:keepLines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Согласно протоколу хода аукциона от 19.05.2025 года были сделаны предложения о цене договора участниками аукциона и ранжированы по мере возрастания следующим образом:</w:t>
      </w:r>
    </w:p>
    <w:tbl>
      <w:tblPr>
        <w:tblW w:w="10348" w:type="dxa"/>
        <w:jc w:val="left"/>
        <w:tblInd w:w="-1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68"/>
        <w:gridCol w:w="4677"/>
        <w:gridCol w:w="2834"/>
        <w:gridCol w:w="2268"/>
      </w:tblGrid>
      <w:tr>
        <w:trPr>
          <w:trHeight w:val="1076" w:hRule="atLeast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№ </w:t>
            </w: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п/п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Идентификационный номер участника аукциона, присвоенный ЭТП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Последнее предложение о цене договора, сделанное участником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0" w:leader="none"/>
              </w:tabs>
              <w:spacing w:before="120" w:after="0"/>
              <w:jc w:val="center"/>
              <w:rPr>
                <w:rFonts w:ascii="Times New Roman" w:hAnsi="Times New Roman"/>
                <w:b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bCs/>
                <w:sz w:val="23"/>
                <w:szCs w:val="23"/>
              </w:rPr>
              <w:t>Дата и время поступления последнего предложения о цене договора, сделанного участником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34" w:leader="none"/>
                <w:tab w:val="left" w:pos="318" w:leader="none"/>
                <w:tab w:val="left" w:pos="1026" w:leader="none"/>
              </w:tabs>
              <w:spacing w:before="120" w:after="200"/>
              <w:ind w:left="34" w:hanging="0"/>
              <w:contextualSpacing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sz w:val="23"/>
                <w:szCs w:val="23"/>
                <w:u w:val="single"/>
              </w:rPr>
              <w:t>Заявка № 1</w:t>
            </w:r>
          </w:p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highlight w:val="yellow"/>
                <w:shd w:fill="FFFFFF" w:val="clear"/>
              </w:rPr>
            </w:pPr>
            <w:r>
              <w:rPr>
                <w:rFonts w:ascii="Times New Roman" w:hAnsi="Times New Roman"/>
              </w:rPr>
              <w:t>ПУБЛИЧНОЕ АКЦИОНЕРНОЕ ОБЩЕСТВО "ЕВРОПЕЙСКАЯ ЭЛЕКТРОТЕХНИКА", ИНН 7716814300.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</w:rPr>
              <w:t>129344, Г.МОСКВА, УЛ. ЛЁТЧИКА БАБУШКИНА, Д. 1, К. 3, ЭТАЖ 2 ПОМ IX КОМН 23.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15 214 703,54 рублей (Пятнадцать миллионов двести четырнадцать тысяч семьсот три рубля 54 копейки</w:t>
            </w: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)</w:t>
            </w:r>
            <w:r>
              <w:rPr>
                <w:rFonts w:ascii="Times New Roman" w:hAnsi="Times New Roman"/>
                <w:sz w:val="23"/>
                <w:szCs w:val="23"/>
              </w:rPr>
              <w:t>, включая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19.05.2025 09:26:09 (время московское)</w:t>
            </w:r>
          </w:p>
        </w:tc>
      </w:tr>
      <w:tr>
        <w:trPr/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tabs>
                <w:tab w:val="clear" w:pos="708"/>
                <w:tab w:val="left" w:pos="34" w:leader="none"/>
                <w:tab w:val="left" w:pos="318" w:leader="none"/>
                <w:tab w:val="left" w:pos="1026" w:leader="none"/>
              </w:tabs>
              <w:spacing w:before="120" w:after="200"/>
              <w:ind w:left="34" w:hanging="0"/>
              <w:contextualSpacing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4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u w:val="single"/>
              </w:rPr>
            </w:pPr>
            <w:r>
              <w:rPr>
                <w:rFonts w:ascii="Times New Roman" w:hAnsi="Times New Roman"/>
                <w:sz w:val="23"/>
                <w:szCs w:val="23"/>
                <w:u w:val="single"/>
              </w:rPr>
              <w:t>Заявка № 2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ОБЩЕСТВО С ОГРАНИЧЕННОЙ ОТВЕТСТВЕННОСТЬЮ "КОМПЛЕКТПРО", ИНН 9731074981.</w:t>
            </w:r>
          </w:p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highlight w:val="yellow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111024, Г.МОСКВА, ВН.ТЕР.Г. МУНИЦИПАЛЬНЫЙ ОКРУГ ЛЕФОРТОВО, УЛ АВИАМОТОРНАЯ, Д. 50, СТР. 2, ПОМЕЩ. 29/2.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  <w:shd w:fill="FFFFFF" w:val="clear"/>
              </w:rPr>
            </w:pPr>
            <w:r>
              <w:rPr>
                <w:rFonts w:ascii="Times New Roman" w:hAnsi="Times New Roman"/>
                <w:sz w:val="23"/>
                <w:szCs w:val="23"/>
                <w:shd w:fill="FFFFFF" w:val="clear"/>
              </w:rPr>
              <w:t>15 130 644,40 рублей (Пятнадцать миллионов сто тридцать тысяч шестьсот сорок четыре рубля 40 копеек</w:t>
            </w:r>
            <w:r>
              <w:rPr>
                <w:rFonts w:eastAsia="Calibri" w:ascii="Times New Roman" w:hAnsi="Times New Roman"/>
                <w:sz w:val="23"/>
                <w:szCs w:val="23"/>
                <w:lang w:eastAsia="en-US"/>
              </w:rPr>
              <w:t>)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без НДС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19.05.2025 09:26:56 (время московское)</w:t>
            </w:r>
          </w:p>
        </w:tc>
      </w:tr>
    </w:tbl>
    <w:p>
      <w:pPr>
        <w:pStyle w:val="ListParagraph"/>
        <w:keepLines/>
        <w:numPr>
          <w:ilvl w:val="0"/>
          <w:numId w:val="0"/>
        </w:numPr>
        <w:tabs>
          <w:tab w:val="clear" w:pos="708"/>
          <w:tab w:val="left" w:pos="284" w:leader="none"/>
        </w:tabs>
        <w:spacing w:before="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Заседание закупочной комиссии проводится в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(время московское) «</w:t>
      </w:r>
      <w:r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мая</w:t>
      </w:r>
      <w:r>
        <w:rPr>
          <w:rFonts w:ascii="Times New Roman" w:hAnsi="Times New Roman"/>
          <w:sz w:val="24"/>
          <w:szCs w:val="24"/>
        </w:rPr>
        <w:t xml:space="preserve"> 2025 года, по адресу: Пензенская область, г.</w:t>
      </w:r>
      <w:r>
        <w:rPr>
          <w:rFonts w:ascii="Times New Roman" w:hAnsi="Times New Roman"/>
          <w:sz w:val="24"/>
          <w:szCs w:val="24"/>
          <w:lang w:val="en-US"/>
        </w:rPr>
        <w:t> </w:t>
      </w:r>
      <w:r>
        <w:rPr>
          <w:rFonts w:ascii="Times New Roman" w:hAnsi="Times New Roman"/>
          <w:sz w:val="24"/>
          <w:szCs w:val="24"/>
        </w:rPr>
        <w:t>Заречный, Проспект Мира, стр.1, к. 1</w:t>
      </w:r>
    </w:p>
    <w:p>
      <w:pPr>
        <w:pStyle w:val="Normal"/>
        <w:spacing w:before="240" w:after="120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b/>
          <w:bCs/>
        </w:rPr>
        <w:t xml:space="preserve">На заседании присутствуют: </w:t>
      </w:r>
    </w:p>
    <w:p>
      <w:pPr>
        <w:pStyle w:val="Normal"/>
        <w:spacing w:before="120" w:after="120"/>
        <w:rPr>
          <w:rFonts w:ascii="Times New Roman" w:hAnsi="Times New Roman"/>
        </w:rPr>
      </w:pPr>
      <w:r>
        <w:rPr>
          <w:rFonts w:ascii="Times New Roman" w:hAnsi="Times New Roman"/>
        </w:rPr>
        <w:t>Заседание проводится в присутствии 7 из 8 членов закупочной комиссии. Кворум имеется.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442"/>
        <w:gridCol w:w="7592"/>
      </w:tblGrid>
      <w:tr>
        <w:trPr>
          <w:trHeight w:val="33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>
        <w:trPr>
          <w:trHeight w:val="332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</w:tr>
      <w:tr>
        <w:trPr>
          <w:trHeight w:val="332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>
        <w:trPr>
          <w:trHeight w:val="41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</w:tr>
      <w:tr>
        <w:trPr>
          <w:trHeight w:val="41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bookmarkStart w:id="0" w:name="_GoBack"/>
            <w:r>
              <w:rPr>
                <w:rFonts w:eastAsia="Calibri" w:ascii="Times New Roman" w:hAnsi="Times New Roman"/>
                <w:lang w:eastAsia="en-US"/>
              </w:rPr>
              <w:t>Сушков А.Л.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bookmarkStart w:id="1" w:name="_GoBack"/>
            <w:r>
              <w:rPr>
                <w:rFonts w:eastAsia="Calibri" w:ascii="Times New Roman" w:hAnsi="Times New Roman"/>
                <w:lang w:eastAsia="en-US"/>
              </w:rPr>
              <w:t>Ведущий юрисконсульт</w:t>
            </w:r>
            <w:bookmarkEnd w:id="1"/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Гришин В.В.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Начальник отдела защиты активов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Нагорнова О.А.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Экономист 2 категории</w:t>
            </w:r>
          </w:p>
        </w:tc>
      </w:tr>
      <w:tr>
        <w:trPr>
          <w:trHeight w:val="346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</w:tr>
      <w:tr>
        <w:trPr>
          <w:trHeight w:val="346" w:hRule="atLeast"/>
        </w:trPr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</w:tr>
      <w:tr>
        <w:trPr>
          <w:trHeight w:val="221" w:hRule="atLeast"/>
        </w:trPr>
        <w:tc>
          <w:tcPr>
            <w:tcW w:w="24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75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</w:tr>
    </w:tbl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рассмотрения вторых частей заявок на участие в аукционе аукционной комиссией были приняты следующие решения </w:t>
      </w:r>
    </w:p>
    <w:p>
      <w:pPr>
        <w:pStyle w:val="Normal"/>
        <w:keepLines w:val="false"/>
        <w:spacing w:beforeAutospacing="1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5.1. Признать соответствующими требованиям аукционной документации следующих участников аукциона и их заявки в целом: 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5.1.1.</w:t>
      </w:r>
      <w:r>
        <w:rPr>
          <w:rFonts w:ascii="Times New Roman" w:hAnsi="Times New Roman"/>
          <w:b/>
        </w:rPr>
        <w:t xml:space="preserve"> ПУБЛИЧНОЕ АКЦИОНЕРНОЕ ОБЩЕСТВО "ЕВРОПЕЙСКАЯ ЭЛЕКТРОТЕХНИКА" (Заявка № 1)</w:t>
      </w:r>
      <w:r>
        <w:rPr>
          <w:rFonts w:ascii="Times New Roman" w:hAnsi="Times New Roman"/>
        </w:rPr>
        <w:t xml:space="preserve"> (129344, Г.МОСКВА, УЛ. ЛЁТЧИКА БАБУШКИНА, Д. 1, К. 3, ЭТАЖ 2 ПОМ IX КОМН 23</w:t>
      </w:r>
      <w:r>
        <w:rPr>
          <w:rFonts w:ascii="Times New Roman" w:hAnsi="Times New Roman"/>
          <w:iCs/>
        </w:rPr>
        <w:t>).</w:t>
      </w:r>
    </w:p>
    <w:p>
      <w:pPr>
        <w:pStyle w:val="Normal"/>
        <w:keepLines w:val="false"/>
        <w:rPr>
          <w:rFonts w:ascii="Times New Roman" w:hAnsi="Times New Roman"/>
          <w:b/>
          <w:b/>
        </w:rPr>
      </w:pPr>
      <w:hyperlink r:id="rId2">
        <w:r>
          <w:rPr>
            <w:rFonts w:eastAsia="Calibri" w:ascii="Times New Roman" w:hAnsi="Times New Roman"/>
          </w:rPr>
          <w:t xml:space="preserve">Результаты голосования: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3">
        <w:r>
          <w:rPr>
            <w:rFonts w:eastAsia="Calibri" w:ascii="Times New Roman" w:hAnsi="Times New Roman"/>
          </w:rPr>
          <w:t xml:space="preserve">«за» – 7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4">
        <w:r>
          <w:rPr>
            <w:rFonts w:eastAsia="Calibri" w:ascii="Times New Roman" w:hAnsi="Times New Roman"/>
          </w:rPr>
          <w:t xml:space="preserve">«против» – 0 голосов; </w:t>
        </w:r>
      </w:hyperlink>
    </w:p>
    <w:p>
      <w:pPr>
        <w:pStyle w:val="Normal"/>
        <w:keepLines w:val="false"/>
        <w:numPr>
          <w:ilvl w:val="0"/>
          <w:numId w:val="1"/>
        </w:numPr>
        <w:spacing w:before="0" w:after="240"/>
        <w:jc w:val="left"/>
        <w:rPr>
          <w:rFonts w:ascii="Times New Roman" w:hAnsi="Times New Roman" w:eastAsia="Calibri"/>
        </w:rPr>
      </w:pPr>
      <w:hyperlink r:id="rId5">
        <w:r>
          <w:rPr>
            <w:rFonts w:eastAsia="Calibri" w:ascii="Times New Roman" w:hAnsi="Times New Roman"/>
          </w:rPr>
          <w:t>«воздержался» – 0 голосов.</w:t>
        </w:r>
      </w:hyperlink>
    </w:p>
    <w:p>
      <w:pPr>
        <w:pStyle w:val="Normal"/>
        <w:widowControl w:val="false"/>
        <w:rPr>
          <w:rFonts w:ascii="Times New Roman" w:hAnsi="Times New Roman"/>
          <w:shd w:fill="FFFFFF" w:val="clear"/>
        </w:rPr>
      </w:pPr>
      <w:r>
        <w:rPr>
          <w:rFonts w:ascii="Times New Roman" w:hAnsi="Times New Roman"/>
        </w:rPr>
        <w:t>5.1.2.</w:t>
      </w:r>
      <w:r>
        <w:rPr>
          <w:rFonts w:ascii="Times New Roman" w:hAnsi="Times New Roman"/>
          <w:b/>
        </w:rPr>
        <w:t xml:space="preserve"> ОБЩЕСТВО С ОГРАНИЧЕННОЙ ОТВЕТСТВЕННОСТЬЮ "КОМПЛЕКТПРО" (Заявка № 2)</w:t>
      </w:r>
      <w:r>
        <w:rPr>
          <w:rFonts w:ascii="Times New Roman" w:hAnsi="Times New Roman"/>
          <w:shd w:fill="FFFFFF" w:val="clear"/>
        </w:rPr>
        <w:t xml:space="preserve"> (</w:t>
      </w:r>
      <w:r>
        <w:rPr>
          <w:rFonts w:ascii="Times New Roman" w:hAnsi="Times New Roman"/>
        </w:rPr>
        <w:t>111024, Г.МОСКВА, ВН.ТЕР.Г. МУНИЦИПАЛЬНЫЙ ОКРУГ ЛЕФОРТОВО, УЛ АВИАМОТОРНАЯ, Д. 50, СТР. 2, ПОМЕЩ. 29/2).</w:t>
      </w:r>
    </w:p>
    <w:p>
      <w:pPr>
        <w:pStyle w:val="Normal"/>
        <w:keepLines w:val="false"/>
        <w:rPr>
          <w:rFonts w:ascii="Times New Roman" w:hAnsi="Times New Roman"/>
          <w:b/>
          <w:b/>
        </w:rPr>
      </w:pPr>
      <w:hyperlink r:id="rId6">
        <w:r>
          <w:rPr>
            <w:rFonts w:eastAsia="Calibri" w:ascii="Times New Roman" w:hAnsi="Times New Roman"/>
          </w:rPr>
          <w:t xml:space="preserve">Результаты голосования: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7">
        <w:r>
          <w:rPr>
            <w:rFonts w:eastAsia="Calibri" w:ascii="Times New Roman" w:hAnsi="Times New Roman"/>
          </w:rPr>
          <w:t xml:space="preserve">«за» – 7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 w:eastAsia="Calibri"/>
        </w:rPr>
      </w:pPr>
      <w:hyperlink r:id="rId8">
        <w:r>
          <w:rPr>
            <w:rFonts w:eastAsia="Calibri" w:ascii="Times New Roman" w:hAnsi="Times New Roman"/>
          </w:rPr>
          <w:t xml:space="preserve">«против» – 0 голосов; </w:t>
        </w:r>
      </w:hyperlink>
    </w:p>
    <w:p>
      <w:pPr>
        <w:pStyle w:val="Normal"/>
        <w:keepLines w:val="false"/>
        <w:numPr>
          <w:ilvl w:val="0"/>
          <w:numId w:val="1"/>
        </w:numPr>
        <w:rPr>
          <w:rFonts w:ascii="Times New Roman" w:hAnsi="Times New Roman"/>
        </w:rPr>
      </w:pPr>
      <w:hyperlink r:id="rId9">
        <w:r>
          <w:rPr>
            <w:rFonts w:eastAsia="Calibri" w:ascii="Times New Roman" w:hAnsi="Times New Roman"/>
          </w:rPr>
          <w:t>«воздержался» – 0 голосов.</w:t>
        </w:r>
      </w:hyperlink>
    </w:p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b/>
          <w:b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 xml:space="preserve">Места, присвоенные аукционной комиссией участникам, соответствующим требованиям аукционной документации, подавшим заявки на участие в аукционе, соответствующие требованиям аукционной документации (первое место присваивается участнику, который предложил минимальную цену договора): </w:t>
      </w:r>
    </w:p>
    <w:tbl>
      <w:tblPr>
        <w:tblW w:w="5000" w:type="pct"/>
        <w:jc w:val="left"/>
        <w:tblInd w:w="7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firstRow="1" w:noVBand="1" w:lastRow="0" w:firstColumn="1" w:lastColumn="0" w:noHBand="0" w:val="04a0"/>
      </w:tblPr>
      <w:tblGrid>
        <w:gridCol w:w="856"/>
        <w:gridCol w:w="9178"/>
      </w:tblGrid>
      <w:tr>
        <w:trPr>
          <w:trHeight w:val="999" w:hRule="atLeast"/>
        </w:trPr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spacing w:before="120" w:after="0"/>
              <w:jc w:val="center"/>
              <w:rPr>
                <w:rFonts w:ascii="Times New Roman" w:hAnsi="Times New Roman" w:eastAsia="Calibri"/>
                <w:b/>
                <w:b/>
                <w:bCs/>
                <w:sz w:val="25"/>
                <w:szCs w:val="25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5"/>
                <w:szCs w:val="25"/>
                <w:lang w:eastAsia="en-US"/>
              </w:rPr>
              <w:t>Место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bCs/>
                <w:sz w:val="25"/>
                <w:szCs w:val="25"/>
                <w:lang w:eastAsia="en-US"/>
              </w:rPr>
            </w:pPr>
            <w:r>
              <w:rPr>
                <w:rFonts w:eastAsia="Calibri" w:ascii="Times New Roman" w:hAnsi="Times New Roman"/>
                <w:b/>
                <w:bCs/>
                <w:sz w:val="25"/>
                <w:szCs w:val="25"/>
                <w:lang w:eastAsia="en-US"/>
              </w:rPr>
              <w:t>Наименование (для юридического лица), ФИО (для физического лица) участника аукциона</w:t>
            </w:r>
          </w:p>
        </w:tc>
      </w:tr>
      <w:tr>
        <w:trPr>
          <w:trHeight w:val="515" w:hRule="atLeast"/>
        </w:trPr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sz w:val="25"/>
                <w:szCs w:val="25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5"/>
                <w:szCs w:val="25"/>
                <w:lang w:eastAsia="en-US"/>
              </w:rPr>
              <w:t>1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left"/>
              <w:rPr>
                <w:rFonts w:ascii="Times New Roman" w:hAnsi="Times New Roman" w:eastAsia="Calibri"/>
                <w:highlight w:val="yellow"/>
                <w:lang w:eastAsia="en-US"/>
              </w:rPr>
            </w:pPr>
            <w:r>
              <w:rPr>
                <w:rFonts w:ascii="Times New Roman" w:hAnsi="Times New Roman"/>
              </w:rPr>
              <w:t xml:space="preserve">ОБЩЕСТВО С ОГРАНИЧЕННОЙ ОТВЕТСТВЕННОСТЬЮ "КОМПЛЕКТПРО" (Заявка № 2), </w:t>
            </w:r>
            <w:r>
              <w:rPr>
                <w:rFonts w:ascii="Times New Roman" w:hAnsi="Times New Roman"/>
                <w:shd w:fill="FFFFFF" w:val="clear"/>
              </w:rPr>
              <w:t xml:space="preserve">ИНН </w:t>
            </w:r>
            <w:r>
              <w:rPr>
                <w:rFonts w:ascii="Times New Roman" w:hAnsi="Times New Roman"/>
              </w:rPr>
              <w:t>9731074981</w:t>
            </w:r>
          </w:p>
        </w:tc>
      </w:tr>
      <w:tr>
        <w:trPr>
          <w:trHeight w:val="515" w:hRule="atLeast"/>
        </w:trPr>
        <w:tc>
          <w:tcPr>
            <w:tcW w:w="8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keepLines w:val="false"/>
              <w:widowControl w:val="false"/>
              <w:jc w:val="center"/>
              <w:rPr>
                <w:rFonts w:ascii="Times New Roman" w:hAnsi="Times New Roman" w:eastAsia="Calibri"/>
                <w:b/>
                <w:b/>
                <w:sz w:val="25"/>
                <w:szCs w:val="25"/>
                <w:lang w:eastAsia="en-US"/>
              </w:rPr>
            </w:pPr>
            <w:r>
              <w:rPr>
                <w:rFonts w:eastAsia="Calibri" w:ascii="Times New Roman" w:hAnsi="Times New Roman"/>
                <w:b/>
                <w:sz w:val="25"/>
                <w:szCs w:val="25"/>
                <w:lang w:eastAsia="en-US"/>
              </w:rPr>
              <w:t>2</w:t>
            </w:r>
          </w:p>
        </w:tc>
        <w:tc>
          <w:tcPr>
            <w:tcW w:w="91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ascii="Times New Roman" w:hAnsi="Times New Roman"/>
              </w:rPr>
              <w:t xml:space="preserve">ПУБЛИЧНОЕ АКЦИОНЕРНОЕ ОБЩЕСТВО "ЕВРОПЕЙСКАЯ ЭЛЕКТРОТЕХНИКА" (Заявка № 1), </w:t>
            </w:r>
            <w:r>
              <w:rPr>
                <w:rFonts w:ascii="Times New Roman" w:hAnsi="Times New Roman"/>
                <w:shd w:fill="FFFFFF" w:val="clear"/>
              </w:rPr>
              <w:t xml:space="preserve">ИНН </w:t>
            </w:r>
            <w:r>
              <w:rPr>
                <w:rFonts w:ascii="Times New Roman" w:hAnsi="Times New Roman"/>
              </w:rPr>
              <w:t>7716814300</w:t>
            </w:r>
          </w:p>
        </w:tc>
      </w:tr>
    </w:tbl>
    <w:p>
      <w:pPr>
        <w:pStyle w:val="ListParagraph"/>
        <w:widowControl w:val="false"/>
        <w:numPr>
          <w:ilvl w:val="0"/>
          <w:numId w:val="4"/>
        </w:numPr>
        <w:tabs>
          <w:tab w:val="clear" w:pos="708"/>
          <w:tab w:val="left" w:pos="284" w:leader="none"/>
        </w:tabs>
        <w:spacing w:before="240" w:after="0"/>
        <w:ind w:left="0" w:hanging="0"/>
        <w:contextualSpacing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результатам ранжирования заявок на участие в аукционе аукционной комиссией принято решение признать победителем аукциона </w:t>
      </w:r>
      <w:r>
        <w:rPr>
          <w:rFonts w:ascii="Times New Roman" w:hAnsi="Times New Roman"/>
        </w:rPr>
        <w:t>ОБЩЕСТВО С ОГРАНИЧЕННОЙ ОТВЕТСТВЕННОСТЬЮ "КОМПЛЕКТПРО" (Заявка № 2), ИНН 9731074981</w:t>
      </w:r>
      <w:r>
        <w:rPr>
          <w:rFonts w:ascii="Times New Roman" w:hAnsi="Times New Roman"/>
          <w:sz w:val="24"/>
          <w:szCs w:val="24"/>
        </w:rPr>
        <w:t xml:space="preserve">, с ценой заявки </w:t>
      </w:r>
      <w:r>
        <w:rPr>
          <w:rFonts w:ascii="Times New Roman" w:hAnsi="Times New Roman"/>
          <w:sz w:val="23"/>
          <w:szCs w:val="23"/>
          <w:shd w:fill="FFFFFF" w:val="clear"/>
        </w:rPr>
        <w:t>15 130 644,40 рублей (Пятнадцать миллионов сто тридцать тысяч шестьсот сорок четыре рубля 40 копеек</w:t>
      </w:r>
      <w:r>
        <w:rPr>
          <w:rFonts w:ascii="Times New Roman" w:hAnsi="Times New Roman"/>
          <w:sz w:val="23"/>
          <w:szCs w:val="23"/>
          <w:lang w:eastAsia="en-US"/>
        </w:rPr>
        <w:t>)</w:t>
      </w:r>
      <w:r>
        <w:rPr>
          <w:rFonts w:ascii="Times New Roman" w:hAnsi="Times New Roman"/>
          <w:sz w:val="23"/>
          <w:szCs w:val="23"/>
        </w:rPr>
        <w:t xml:space="preserve"> без НДС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keepLines w:val="false"/>
        <w:numPr>
          <w:ilvl w:val="0"/>
          <w:numId w:val="0"/>
        </w:numPr>
        <w:spacing w:before="60" w:after="0"/>
        <w:outlineLvl w:val="0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Закупочная комиссия: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</w:rPr>
        <w:t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Госкорпорации «Росатом»: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подтверждает объективность принимаемых решений;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2"/>
        </w:numPr>
        <w:tabs>
          <w:tab w:val="clear" w:pos="708"/>
          <w:tab w:val="left" w:pos="993" w:leader="none"/>
        </w:tabs>
        <w:ind w:left="0" w:firstLine="567"/>
        <w:rPr>
          <w:rFonts w:ascii="Times New Roman" w:hAnsi="Times New Roman"/>
        </w:rPr>
      </w:pPr>
      <w:r>
        <w:rPr>
          <w:rFonts w:ascii="Times New Roman" w:hAnsi="Times New Roman"/>
        </w:rPr>
        <w:t>принимает на себя обязательства:</w:t>
      </w:r>
    </w:p>
    <w:p>
      <w:pPr>
        <w:pStyle w:val="Normal"/>
        <w:keepLines w:val="false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допускать во время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 предоставления сведений о предложениях участников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, ходе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</w:t>
      </w:r>
      <w:r>
        <w:rPr>
          <w:rFonts w:ascii="Times New Roman" w:hAnsi="Times New Roman"/>
          <w:lang w:eastAsia="ar-SA"/>
        </w:rPr>
        <w:t xml:space="preserve">документацией </w:t>
      </w:r>
      <w:r>
        <w:rPr>
          <w:rFonts w:ascii="Times New Roman" w:hAnsi="Times New Roman"/>
          <w:bCs/>
          <w:lang w:eastAsia="ar-SA"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3"/>
        </w:numPr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</w:rPr>
        <w:t xml:space="preserve">аукциона </w:t>
      </w:r>
      <w:r>
        <w:rPr>
          <w:rFonts w:ascii="Times New Roman" w:hAnsi="Times New Roman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;</w:t>
      </w:r>
    </w:p>
    <w:p>
      <w:pPr>
        <w:pStyle w:val="Normal"/>
        <w:keepLines w:val="false"/>
        <w:numPr>
          <w:ilvl w:val="0"/>
          <w:numId w:val="3"/>
        </w:numPr>
        <w:spacing w:before="0" w:after="60"/>
        <w:ind w:left="1417" w:hanging="4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 проводить переговоров с участниками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 xml:space="preserve">, кроме случаев, прямо предусмотренных условиями проведения </w:t>
      </w:r>
      <w:r>
        <w:rPr>
          <w:rFonts w:ascii="Times New Roman" w:hAnsi="Times New Roman"/>
          <w:bCs/>
        </w:rPr>
        <w:t>аукциона</w:t>
      </w:r>
      <w:r>
        <w:rPr>
          <w:rFonts w:ascii="Times New Roman" w:hAnsi="Times New Roman"/>
        </w:rPr>
        <w:t>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firstRow="1" w:noVBand="1" w:lastRow="0" w:firstColumn="1" w:lastColumn="0" w:noHBand="0" w:val="04a0"/>
      </w:tblPr>
      <w:tblGrid>
        <w:gridCol w:w="2264"/>
        <w:gridCol w:w="143"/>
        <w:gridCol w:w="5446"/>
        <w:gridCol w:w="2182"/>
      </w:tblGrid>
      <w:tr>
        <w:trPr>
          <w:trHeight w:val="353" w:hRule="atLeast"/>
        </w:trPr>
        <w:tc>
          <w:tcPr>
            <w:tcW w:w="226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5589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>
        <w:trPr>
          <w:trHeight w:val="319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Председатель закупочной комиссии: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581" w:hRule="atLeast"/>
        </w:trPr>
        <w:tc>
          <w:tcPr>
            <w:tcW w:w="24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Серегин С.С.</w:t>
            </w:r>
          </w:p>
        </w:tc>
        <w:tc>
          <w:tcPr>
            <w:tcW w:w="54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организации закупочной деятельности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  <w:tr>
        <w:trPr>
          <w:trHeight w:val="606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</w:r>
          </w:p>
        </w:tc>
      </w:tr>
      <w:tr>
        <w:trPr>
          <w:trHeight w:val="606" w:hRule="atLeast"/>
        </w:trPr>
        <w:tc>
          <w:tcPr>
            <w:tcW w:w="24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Акимушкина Т.В.</w:t>
            </w:r>
          </w:p>
        </w:tc>
        <w:tc>
          <w:tcPr>
            <w:tcW w:w="54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Заместитель генерального директора по экономике и финансам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606" w:hRule="atLeast"/>
        </w:trPr>
        <w:tc>
          <w:tcPr>
            <w:tcW w:w="24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Ожегов В.А.</w:t>
            </w:r>
          </w:p>
        </w:tc>
        <w:tc>
          <w:tcPr>
            <w:tcW w:w="54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Заместитель генерального директора по безопасности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>
          <w:trHeight w:val="606" w:hRule="atLeast"/>
        </w:trPr>
        <w:tc>
          <w:tcPr>
            <w:tcW w:w="24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Сушков А.Л.</w:t>
            </w:r>
          </w:p>
        </w:tc>
        <w:tc>
          <w:tcPr>
            <w:tcW w:w="54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юрисконсульт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highlight w:val="yellow"/>
                <w:lang w:eastAsia="en-US"/>
              </w:rPr>
            </w:pPr>
            <w:r>
              <w:rPr>
                <w:rFonts w:eastAsia="Calibri" w:ascii="Times New Roman" w:hAnsi="Times New Roman"/>
                <w:highlight w:val="yellow"/>
                <w:lang w:eastAsia="en-US"/>
              </w:rPr>
            </w:r>
          </w:p>
        </w:tc>
      </w:tr>
      <w:tr>
        <w:trPr>
          <w:trHeight w:val="606" w:hRule="atLeast"/>
        </w:trPr>
        <w:tc>
          <w:tcPr>
            <w:tcW w:w="2407" w:type="dxa"/>
            <w:gridSpan w:val="2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Гришин В.В.</w:t>
            </w:r>
          </w:p>
        </w:tc>
        <w:tc>
          <w:tcPr>
            <w:tcW w:w="5446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Начальник отдела защиты активов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single" w:sz="4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highlight w:val="yellow"/>
                <w:lang w:eastAsia="en-US"/>
              </w:rPr>
            </w:pPr>
            <w:r>
              <w:rPr>
                <w:rFonts w:eastAsia="Calibri" w:ascii="Times New Roman" w:hAnsi="Times New Roman"/>
                <w:highlight w:val="yellow"/>
                <w:lang w:eastAsia="en-US"/>
              </w:rPr>
            </w:r>
          </w:p>
        </w:tc>
      </w:tr>
      <w:tr>
        <w:trPr>
          <w:trHeight w:val="606" w:hRule="atLeast"/>
        </w:trPr>
        <w:tc>
          <w:tcPr>
            <w:tcW w:w="24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Нагорнова О.А.</w:t>
            </w:r>
          </w:p>
        </w:tc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Экономист 2 категории</w:t>
            </w:r>
          </w:p>
        </w:tc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highlight w:val="yellow"/>
                <w:lang w:eastAsia="en-US"/>
              </w:rPr>
            </w:pPr>
            <w:r>
              <w:rPr>
                <w:rFonts w:eastAsia="Calibri" w:ascii="Times New Roman" w:hAnsi="Times New Roman"/>
                <w:highlight w:val="yellow"/>
                <w:lang w:eastAsia="en-US"/>
              </w:rPr>
            </w:r>
          </w:p>
        </w:tc>
      </w:tr>
      <w:tr>
        <w:trPr>
          <w:trHeight w:val="606" w:hRule="atLeast"/>
        </w:trPr>
        <w:tc>
          <w:tcPr>
            <w:tcW w:w="2407" w:type="dxa"/>
            <w:gridSpan w:val="2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Чемулов А.Г.</w:t>
            </w:r>
          </w:p>
        </w:tc>
        <w:tc>
          <w:tcPr>
            <w:tcW w:w="5446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lang w:eastAsia="en-US"/>
              </w:rPr>
            </w:pPr>
            <w:r>
              <w:rPr>
                <w:rFonts w:eastAsia="Calibri" w:ascii="Times New Roman" w:hAnsi="Times New Roman"/>
                <w:lang w:eastAsia="en-US"/>
              </w:rPr>
              <w:t>Ведущий специалист группы конкурсных закупок</w:t>
            </w:r>
          </w:p>
        </w:tc>
        <w:tc>
          <w:tcPr>
            <w:tcW w:w="2182" w:type="dxa"/>
            <w:tcBorders>
              <w:top w:val="single" w:sz="4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left"/>
              <w:rPr>
                <w:rFonts w:ascii="Times New Roman" w:hAnsi="Times New Roman" w:eastAsia="Calibri"/>
                <w:highlight w:val="yellow"/>
                <w:lang w:eastAsia="en-US"/>
              </w:rPr>
            </w:pPr>
            <w:r>
              <w:rPr>
                <w:rFonts w:eastAsia="Calibri" w:ascii="Times New Roman" w:hAnsi="Times New Roman"/>
                <w:highlight w:val="yellow"/>
                <w:lang w:eastAsia="en-US"/>
              </w:rPr>
            </w:r>
          </w:p>
        </w:tc>
      </w:tr>
      <w:tr>
        <w:trPr>
          <w:trHeight w:val="344" w:hRule="atLeast"/>
        </w:trPr>
        <w:tc>
          <w:tcPr>
            <w:tcW w:w="7853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Секретарь закупочной комиссии (без права голоса) 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highlight w:val="yellow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highlight w:val="yellow"/>
                <w:lang w:eastAsia="en-US"/>
              </w:rPr>
            </w:r>
          </w:p>
        </w:tc>
      </w:tr>
      <w:tr>
        <w:trPr>
          <w:trHeight w:val="606" w:hRule="atLeast"/>
        </w:trPr>
        <w:tc>
          <w:tcPr>
            <w:tcW w:w="2407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Хомуха З.Ю.</w:t>
            </w:r>
          </w:p>
        </w:tc>
        <w:tc>
          <w:tcPr>
            <w:tcW w:w="544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Инженер </w:t>
            </w:r>
            <w:r>
              <w:rPr>
                <w:rFonts w:ascii="Times New Roman" w:hAnsi="Times New Roman"/>
              </w:rPr>
              <w:t xml:space="preserve">1 категории </w:t>
            </w:r>
            <w:r>
              <w:rPr>
                <w:rFonts w:eastAsia="Calibri" w:ascii="Times New Roman" w:hAnsi="Times New Roman"/>
                <w:lang w:eastAsia="en-US"/>
              </w:rPr>
              <w:t>группы конкурсных закупок</w:t>
            </w:r>
          </w:p>
        </w:tc>
        <w:tc>
          <w:tcPr>
            <w:tcW w:w="218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60" w:after="60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</w:r>
          </w:p>
        </w:tc>
      </w:tr>
    </w:tbl>
    <w:p>
      <w:pPr>
        <w:pStyle w:val="Normal"/>
        <w:keepLines w:val="false"/>
        <w:rPr>
          <w:rFonts w:ascii="Times New Roman" w:hAnsi="Times New Roman"/>
        </w:rPr>
      </w:pPr>
      <w:r>
        <w:rPr/>
      </w:r>
    </w:p>
    <w:sectPr>
      <w:footerReference w:type="default" r:id="rId10"/>
      <w:type w:val="nextPage"/>
      <w:pgSz w:w="11906" w:h="16838"/>
      <w:pgMar w:left="1134" w:right="737" w:gutter="0" w:header="0" w:top="709" w:footer="708" w:bottom="1418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Times New Roman CYR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Book Antiqua">
    <w:charset w:val="cc"/>
    <w:family w:val="roman"/>
    <w:pitch w:val="variable"/>
  </w:font>
  <w:font w:name="Verdana">
    <w:charset w:val="cc"/>
    <w:family w:val="roman"/>
    <w:pitch w:val="variable"/>
  </w:font>
  <w:font w:name="PragmaticaTT">
    <w:charset w:val="cc"/>
    <w:family w:val="roman"/>
    <w:pitch w:val="variable"/>
  </w:font>
  <w:font w:name="GaramondNarrowC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394490150"/>
    </w:sdtPr>
    <w:sdtContent>
      <w:p>
        <w:pPr>
          <w:pStyle w:val="Style34"/>
          <w:jc w:val="center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PAGE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  <w:r>
          <w:rPr>
            <w:rFonts w:ascii="Times New Roman" w:hAnsi="Times New Roman"/>
            <w:bCs/>
            <w:sz w:val="16"/>
            <w:szCs w:val="16"/>
          </w:rPr>
          <w:t xml:space="preserve"> из </w:t>
        </w:r>
        <w:r>
          <w:rPr>
            <w:rFonts w:ascii="Times New Roman" w:hAnsi="Times New Roman"/>
            <w:bCs/>
            <w:sz w:val="16"/>
            <w:szCs w:val="16"/>
          </w:rPr>
          <w:fldChar w:fldCharType="begin"/>
        </w:r>
        <w:r>
          <w:rPr>
            <w:sz w:val="16"/>
            <w:szCs w:val="16"/>
            <w:bCs/>
            <w:rFonts w:ascii="Times New Roman" w:hAnsi="Times New Roman"/>
          </w:rPr>
          <w:instrText xml:space="preserve"> NUMPAGES </w:instrText>
        </w:r>
        <w:r>
          <w:rPr>
            <w:sz w:val="16"/>
            <w:szCs w:val="16"/>
            <w:bCs/>
            <w:rFonts w:ascii="Times New Roman" w:hAnsi="Times New Roman"/>
          </w:rPr>
          <w:fldChar w:fldCharType="separate"/>
        </w:r>
        <w:r>
          <w:rPr>
            <w:sz w:val="16"/>
            <w:szCs w:val="16"/>
            <w:bCs/>
            <w:rFonts w:ascii="Times New Roman" w:hAnsi="Times New Roman"/>
          </w:rPr>
          <w:t>5</w:t>
        </w:r>
        <w:r>
          <w:rPr>
            <w:sz w:val="16"/>
            <w:szCs w:val="16"/>
            <w:bCs/>
            <w:rFonts w:ascii="Times New Roman" w:hAnsi="Times New Roman"/>
          </w:rPr>
          <w:fldChar w:fldCharType="end"/>
        </w:r>
      </w:p>
      <w:p>
        <w:pPr>
          <w:pStyle w:val="Style34"/>
          <w:rPr>
            <w:rFonts w:ascii="Times New Roman" w:hAnsi="Times New Roman"/>
            <w:bCs/>
            <w:sz w:val="16"/>
            <w:szCs w:val="16"/>
          </w:rPr>
        </w:pPr>
        <w:r>
          <w:rPr>
            <w:rFonts w:ascii="Times New Roman" w:hAnsi="Times New Roman"/>
            <w:bCs/>
            <w:sz w:val="16"/>
            <w:szCs w:val="16"/>
          </w:rPr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5322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932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2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372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2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2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532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2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2" w:hanging="180"/>
      </w:pPr>
      <w:rPr/>
    </w:lvl>
  </w:abstractNum>
  <w:abstractNum w:abstractNumId="5"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/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/>
    </w:lvl>
  </w:abstractNum>
  <w:abstractNum w:abstractNumId="7"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b w:val="false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b w:val="false"/>
        <w:rFonts w:ascii="Times New Roman" w:hAnsi="Times New Roman" w:eastAsia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/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/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i w:val="false"/>
        <w:b w:val="false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/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/>
    </w:lvl>
  </w:abstractNum>
  <w:abstractNum w:abstractNumId="1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1134"/>
        </w:tabs>
        <w:ind w:left="0" w:firstLine="567"/>
      </w:pPr>
      <w:rPr/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/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/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/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/>
    </w:lvl>
    <w:lvl w:ilvl="5">
      <w:start w:val="0"/>
      <w:numFmt w:val="none"/>
      <w:suff w:val="nothing"/>
      <w:lvlText w:val=""/>
      <w:lvlJc w:val="left"/>
      <w:pPr>
        <w:tabs>
          <w:tab w:val="num" w:pos="360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/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4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13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0" w:semiHidden="1" w:unhideWhenUsed="1" w:qFormat="1"/>
    <w:lsdException w:name="heading 5" w:uiPriority="0" w:semiHidden="1" w:unhideWhenUsed="1" w:qFormat="1"/>
    <w:lsdException w:name="heading 6" w:uiPriority="0" w:semiHidden="1" w:unhideWhenUsed="1" w:qFormat="1"/>
    <w:lsdException w:name="heading 7" w:uiPriority="0" w:semiHidden="1" w:unhideWhenUsed="1" w:qFormat="1"/>
    <w:lsdException w:name="heading 8" w:uiPriority="0" w:semiHidden="1" w:unhideWhenUsed="1" w:qFormat="1"/>
    <w:lsdException w:name="heading 9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0" w:semiHidden="1" w:unhideWhenUsed="1"/>
    <w:lsdException w:name="toc 5" w:uiPriority="0" w:semiHidden="1" w:unhideWhenUsed="1"/>
    <w:lsdException w:name="toc 6" w:uiPriority="0" w:semiHidden="1" w:unhideWhenUsed="1"/>
    <w:lsdException w:name="toc 7" w:uiPriority="0" w:semiHidden="1" w:unhideWhenUsed="1"/>
    <w:lsdException w:name="toc 8" w:uiPriority="0" w:semiHidden="1" w:unhideWhenUsed="1"/>
    <w:lsdException w:name="toc 9" w:uiPriority="0" w:semiHidden="1" w:unhideWhenUsed="1"/>
    <w:lsdException w:name="Normal Indent" w:semiHidden="1" w:unhideWhenUsed="1"/>
    <w:lsdException w:name="footnote text" w:uiPriority="0" w:semiHidden="1" w:unhideWhenUsed="1"/>
    <w:lsdException w:name="annotation text" w:uiPriority="0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semiHidden="1" w:unhideWhenUsed="1"/>
    <w:lsdException w:name="endnote reference" w:semiHidden="1" w:unhideWhenUsed="1"/>
    <w:lsdException w:name="endnote text" w:uiPriority="0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uiPriority="0" w:semiHidden="1" w:unhideWhenUsed="1"/>
    <w:lsdException w:name="List 2" w:uiPriority="0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0" w:semiHidden="1" w:unhideWhenUsed="1"/>
    <w:lsdException w:name="List Bullet 3" w:uiPriority="0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uiPriority="0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uiPriority="0" w:semiHidden="1" w:unhideWhenUsed="1"/>
    <w:lsdException w:name="List Continue" w:uiPriority="0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semiHidden="1" w:unhideWhenUsed="1"/>
    <w:lsdException w:name="Body Text 3" w:uiPriority="0" w:semiHidden="1" w:unhideWhenUsed="1"/>
    <w:lsdException w:name="Body Text Indent 2" w:uiPriority="0" w:semiHidden="1" w:unhideWhenUsed="1"/>
    <w:lsdException w:name="Body Text Indent 3" w:uiPriority="0" w:semiHidden="1" w:unhideWhenUsed="1"/>
    <w:lsdException w:name="Block Text" w:uiPriority="0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uiPriority="0" w:semiHidden="1" w:unhideWhenUsed="1"/>
    <w:lsdException w:name="Plain Text" w:uiPriority="0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uiPriority="0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iPriority="0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0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90718"/>
    <w:pPr>
      <w:keepLines/>
      <w:widowControl/>
      <w:bidi w:val="0"/>
      <w:spacing w:lineRule="auto" w:line="240"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1">
    <w:name w:val="Heading 1"/>
    <w:basedOn w:val="Normal"/>
    <w:next w:val="Normal"/>
    <w:link w:val="11"/>
    <w:qFormat/>
    <w:rsid w:val="00c97852"/>
    <w:pPr>
      <w:keepNext w:val="true"/>
      <w:keepLines w:val="false"/>
      <w:numPr>
        <w:ilvl w:val="0"/>
        <w:numId w:val="10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basedOn w:val="Normal"/>
    <w:next w:val="Normal"/>
    <w:link w:val="21"/>
    <w:qFormat/>
    <w:rsid w:val="00c97852"/>
    <w:pPr>
      <w:keepNext w:val="true"/>
      <w:keepLines w:val="false"/>
      <w:numPr>
        <w:ilvl w:val="1"/>
        <w:numId w:val="10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paragraph" w:styleId="3">
    <w:name w:val="Heading 3"/>
    <w:basedOn w:val="Normal"/>
    <w:link w:val="31"/>
    <w:qFormat/>
    <w:rsid w:val="00c97852"/>
    <w:pPr>
      <w:keepLines w:val="false"/>
      <w:spacing w:beforeAutospacing="1" w:afterAutospacing="1"/>
      <w:jc w:val="left"/>
      <w:outlineLvl w:val="2"/>
    </w:pPr>
    <w:rPr>
      <w:rFonts w:ascii="Times New Roman" w:hAnsi="Times New Roman"/>
      <w:b/>
      <w:bCs/>
      <w:sz w:val="27"/>
      <w:szCs w:val="27"/>
    </w:rPr>
  </w:style>
  <w:style w:type="paragraph" w:styleId="4">
    <w:name w:val="Heading 4"/>
    <w:basedOn w:val="Normal"/>
    <w:next w:val="Normal"/>
    <w:link w:val="41"/>
    <w:qFormat/>
    <w:rsid w:val="00c97852"/>
    <w:pPr>
      <w:keepNext w:val="true"/>
      <w:keepLines w:val="false"/>
      <w:tabs>
        <w:tab w:val="clear" w:pos="708"/>
        <w:tab w:val="left" w:pos="1701" w:leader="none"/>
      </w:tabs>
      <w:spacing w:before="240" w:after="60"/>
      <w:ind w:left="1701" w:hanging="1134"/>
      <w:jc w:val="left"/>
      <w:outlineLvl w:val="3"/>
    </w:pPr>
    <w:rPr>
      <w:rFonts w:ascii="Times New Roman" w:hAnsi="Times New Roman" w:eastAsia="Arial Unicode MS"/>
      <w:b/>
      <w:bCs/>
      <w:sz w:val="28"/>
      <w:szCs w:val="28"/>
    </w:rPr>
  </w:style>
  <w:style w:type="paragraph" w:styleId="5">
    <w:name w:val="Heading 5"/>
    <w:basedOn w:val="Normal"/>
    <w:next w:val="Normal"/>
    <w:link w:val="51"/>
    <w:qFormat/>
    <w:rsid w:val="00c97852"/>
    <w:pPr>
      <w:keepLines w:val="false"/>
      <w:tabs>
        <w:tab w:val="clear" w:pos="708"/>
        <w:tab w:val="left" w:pos="3181" w:leader="none"/>
      </w:tabs>
      <w:spacing w:before="240" w:after="60"/>
      <w:ind w:left="3181" w:hanging="1008"/>
      <w:jc w:val="left"/>
      <w:outlineLvl w:val="4"/>
    </w:pPr>
    <w:rPr>
      <w:rFonts w:ascii="Times New Roman CYR" w:hAnsi="Times New Roman CYR" w:eastAsia="Arial Unicode MS"/>
      <w:b/>
      <w:bCs/>
      <w:i/>
      <w:iCs/>
      <w:sz w:val="26"/>
      <w:szCs w:val="26"/>
    </w:rPr>
  </w:style>
  <w:style w:type="paragraph" w:styleId="6">
    <w:name w:val="Heading 6"/>
    <w:basedOn w:val="Normal"/>
    <w:next w:val="Normal"/>
    <w:link w:val="61"/>
    <w:qFormat/>
    <w:rsid w:val="00c97852"/>
    <w:pPr>
      <w:keepLines w:val="false"/>
      <w:spacing w:before="240" w:after="60"/>
      <w:jc w:val="left"/>
      <w:outlineLvl w:val="5"/>
    </w:pPr>
    <w:rPr>
      <w:rFonts w:ascii="Times New Roman" w:hAnsi="Times New Roman"/>
      <w:b/>
      <w:bCs/>
      <w:sz w:val="22"/>
      <w:szCs w:val="22"/>
    </w:rPr>
  </w:style>
  <w:style w:type="paragraph" w:styleId="7">
    <w:name w:val="Heading 7"/>
    <w:basedOn w:val="Normal"/>
    <w:next w:val="Normal"/>
    <w:link w:val="71"/>
    <w:qFormat/>
    <w:rsid w:val="00c97852"/>
    <w:pPr>
      <w:keepLines w:val="false"/>
      <w:tabs>
        <w:tab w:val="clear" w:pos="708"/>
        <w:tab w:val="left" w:pos="3469" w:leader="none"/>
      </w:tabs>
      <w:spacing w:before="240" w:after="60"/>
      <w:ind w:left="3469" w:hanging="1296"/>
      <w:jc w:val="left"/>
      <w:outlineLvl w:val="6"/>
    </w:pPr>
    <w:rPr>
      <w:rFonts w:ascii="Times New Roman" w:hAnsi="Times New Roman"/>
    </w:rPr>
  </w:style>
  <w:style w:type="paragraph" w:styleId="8">
    <w:name w:val="Heading 8"/>
    <w:basedOn w:val="Normal"/>
    <w:next w:val="Normal"/>
    <w:link w:val="81"/>
    <w:qFormat/>
    <w:rsid w:val="00c97852"/>
    <w:pPr>
      <w:keepLines w:val="false"/>
      <w:tabs>
        <w:tab w:val="clear" w:pos="708"/>
        <w:tab w:val="left" w:pos="3613" w:leader="none"/>
      </w:tabs>
      <w:spacing w:before="240" w:after="60"/>
      <w:ind w:left="3613" w:hanging="1440"/>
      <w:jc w:val="left"/>
      <w:outlineLvl w:val="7"/>
    </w:pPr>
    <w:rPr>
      <w:rFonts w:ascii="Times New Roman" w:hAnsi="Times New Roman"/>
      <w:i/>
      <w:iCs/>
    </w:rPr>
  </w:style>
  <w:style w:type="paragraph" w:styleId="9">
    <w:name w:val="Heading 9"/>
    <w:basedOn w:val="Normal"/>
    <w:next w:val="Normal"/>
    <w:link w:val="91"/>
    <w:qFormat/>
    <w:rsid w:val="00c97852"/>
    <w:pPr>
      <w:keepLines w:val="false"/>
      <w:tabs>
        <w:tab w:val="clear" w:pos="708"/>
        <w:tab w:val="left" w:pos="3757" w:leader="none"/>
      </w:tabs>
      <w:spacing w:before="240" w:after="60"/>
      <w:ind w:left="3757" w:hanging="1584"/>
      <w:jc w:val="left"/>
      <w:outlineLvl w:val="8"/>
    </w:pPr>
    <w:rPr>
      <w:rFonts w:cs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5">
    <w:name w:val="Интернет-ссылка"/>
    <w:uiPriority w:val="99"/>
    <w:unhideWhenUsed/>
    <w:rsid w:val="00326a6a"/>
    <w:rPr>
      <w:strike w:val="false"/>
      <w:dstrike w:val="false"/>
      <w:color w:val="0063A4"/>
      <w:u w:val="none"/>
      <w:effect w:val="none"/>
    </w:rPr>
  </w:style>
  <w:style w:type="character" w:styleId="Style6" w:customStyle="1">
    <w:name w:val="Нижний колонтитул Знак"/>
    <w:basedOn w:val="DefaultParagraphFont"/>
    <w:uiPriority w:val="99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7" w:customStyle="1">
    <w:name w:val="Основной текст Знак"/>
    <w:basedOn w:val="DefaultParagraphFont"/>
    <w:qFormat/>
    <w:rsid w:val="00326a6a"/>
    <w:rPr>
      <w:rFonts w:ascii="Arial" w:hAnsi="Arial" w:eastAsia="Times New Roman" w:cs="Times New Roman"/>
      <w:sz w:val="24"/>
      <w:szCs w:val="24"/>
      <w:lang w:eastAsia="ru-RU"/>
    </w:rPr>
  </w:style>
  <w:style w:type="character" w:styleId="Style8" w:customStyle="1">
    <w:name w:val="Абзац списка Знак"/>
    <w:link w:val="ListParagraph"/>
    <w:uiPriority w:val="34"/>
    <w:qFormat/>
    <w:locked/>
    <w:rsid w:val="00326a6a"/>
    <w:rPr>
      <w:rFonts w:ascii="Calibri" w:hAnsi="Calibri" w:eastAsia="Calibri" w:cs="Times New Roman"/>
      <w:lang w:eastAsia="ru-RU"/>
    </w:rPr>
  </w:style>
  <w:style w:type="character" w:styleId="Style9" w:customStyle="1">
    <w:name w:val="Верхний колонтитул Знак"/>
    <w:basedOn w:val="DefaultParagraphFont"/>
    <w:uiPriority w:val="99"/>
    <w:qFormat/>
    <w:rsid w:val="00ee5142"/>
    <w:rPr>
      <w:rFonts w:ascii="Arial" w:hAnsi="Arial" w:eastAsia="Times New Roman" w:cs="Times New Roman"/>
      <w:sz w:val="24"/>
      <w:szCs w:val="24"/>
      <w:lang w:eastAsia="ru-RU"/>
    </w:rPr>
  </w:style>
  <w:style w:type="character" w:styleId="Style10" w:customStyle="1">
    <w:name w:val="Текст выноски Знак"/>
    <w:basedOn w:val="DefaultParagraphFont"/>
    <w:link w:val="BalloonText"/>
    <w:qFormat/>
    <w:rsid w:val="00f866fb"/>
    <w:rPr>
      <w:rFonts w:ascii="Segoe UI" w:hAnsi="Segoe UI" w:eastAsia="Times New Roman" w:cs="Segoe UI"/>
      <w:sz w:val="18"/>
      <w:szCs w:val="18"/>
      <w:lang w:eastAsia="ru-RU"/>
    </w:rPr>
  </w:style>
  <w:style w:type="character" w:styleId="11" w:customStyle="1">
    <w:name w:val="Заголовок 1 Знак"/>
    <w:basedOn w:val="DefaultParagraphFont"/>
    <w:qFormat/>
    <w:rsid w:val="00c97852"/>
    <w:rPr>
      <w:rFonts w:ascii="Times New Roman" w:hAnsi="Times New Roman" w:eastAsia="Times New Roman" w:cs="Times New Roman"/>
      <w:iCs/>
      <w:sz w:val="24"/>
      <w:szCs w:val="24"/>
      <w:lang w:eastAsia="ru-RU"/>
    </w:rPr>
  </w:style>
  <w:style w:type="character" w:styleId="21" w:customStyle="1">
    <w:name w:val="Заголовок 2 Знак"/>
    <w:basedOn w:val="DefaultParagraphFont"/>
    <w:qFormat/>
    <w:rsid w:val="00c97852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character" w:styleId="31" w:customStyle="1">
    <w:name w:val="Заголовок 3 Знак"/>
    <w:basedOn w:val="DefaultParagraphFont"/>
    <w:qFormat/>
    <w:rsid w:val="00c97852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41" w:customStyle="1">
    <w:name w:val="Заголовок 4 Знак"/>
    <w:basedOn w:val="DefaultParagraphFont"/>
    <w:qFormat/>
    <w:rsid w:val="00c97852"/>
    <w:rPr>
      <w:rFonts w:ascii="Times New Roman" w:hAnsi="Times New Roman" w:eastAsia="Arial Unicode MS" w:cs="Times New Roman"/>
      <w:b/>
      <w:bCs/>
      <w:sz w:val="28"/>
      <w:szCs w:val="28"/>
      <w:lang w:eastAsia="ru-RU"/>
    </w:rPr>
  </w:style>
  <w:style w:type="character" w:styleId="51" w:customStyle="1">
    <w:name w:val="Заголовок 5 Знак"/>
    <w:basedOn w:val="DefaultParagraphFont"/>
    <w:qFormat/>
    <w:rsid w:val="00c97852"/>
    <w:rPr>
      <w:rFonts w:ascii="Times New Roman CYR" w:hAnsi="Times New Roman CYR" w:eastAsia="Arial Unicode MS" w:cs="Times New Roman"/>
      <w:b/>
      <w:bCs/>
      <w:i/>
      <w:iCs/>
      <w:sz w:val="26"/>
      <w:szCs w:val="26"/>
      <w:lang w:eastAsia="ru-RU"/>
    </w:rPr>
  </w:style>
  <w:style w:type="character" w:styleId="61" w:customStyle="1">
    <w:name w:val="Заголовок 6 Знак"/>
    <w:basedOn w:val="DefaultParagraphFont"/>
    <w:qFormat/>
    <w:rsid w:val="00c97852"/>
    <w:rPr>
      <w:rFonts w:ascii="Times New Roman" w:hAnsi="Times New Roman" w:eastAsia="Times New Roman" w:cs="Times New Roman"/>
      <w:b/>
      <w:bCs/>
      <w:lang w:eastAsia="ru-RU"/>
    </w:rPr>
  </w:style>
  <w:style w:type="character" w:styleId="71" w:customStyle="1">
    <w:name w:val="Заголовок 7 Знак"/>
    <w:basedOn w:val="DefaultParagraphFont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1" w:customStyle="1">
    <w:name w:val="Заголовок 8 Знак"/>
    <w:basedOn w:val="DefaultParagraphFont"/>
    <w:qFormat/>
    <w:rsid w:val="00c97852"/>
    <w:rPr>
      <w:rFonts w:ascii="Times New Roman" w:hAnsi="Times New Roman" w:eastAsia="Times New Roman" w:cs="Times New Roman"/>
      <w:i/>
      <w:iCs/>
      <w:sz w:val="24"/>
      <w:szCs w:val="24"/>
      <w:lang w:eastAsia="ru-RU"/>
    </w:rPr>
  </w:style>
  <w:style w:type="character" w:styleId="91" w:customStyle="1">
    <w:name w:val="Заголовок 9 Знак"/>
    <w:basedOn w:val="DefaultParagraphFont"/>
    <w:qFormat/>
    <w:rsid w:val="00c97852"/>
    <w:rPr>
      <w:rFonts w:ascii="Arial" w:hAnsi="Arial" w:eastAsia="Times New Roman" w:cs="Arial"/>
      <w:lang w:eastAsia="ru-RU"/>
    </w:rPr>
  </w:style>
  <w:style w:type="character" w:styleId="12" w:customStyle="1">
    <w:name w:val="Просмотренная гиперссылка1"/>
    <w:basedOn w:val="DefaultParagraphFont"/>
    <w:semiHidden/>
    <w:unhideWhenUsed/>
    <w:qFormat/>
    <w:rsid w:val="00c97852"/>
    <w:rPr>
      <w:color w:val="800080"/>
      <w:u w:val="single"/>
    </w:rPr>
  </w:style>
  <w:style w:type="character" w:styleId="Style11" w:customStyle="1">
    <w:name w:val="Текст примечания Знак"/>
    <w:basedOn w:val="DefaultParagraphFont"/>
    <w:link w:val="Annotationtext"/>
    <w:qFormat/>
    <w:rsid w:val="00c97852"/>
    <w:rPr>
      <w:rFonts w:ascii="Arial" w:hAnsi="Arial" w:eastAsia="Times New Roman" w:cs="Times New Roman"/>
      <w:sz w:val="20"/>
      <w:szCs w:val="20"/>
      <w:lang w:eastAsia="ru-RU"/>
    </w:rPr>
  </w:style>
  <w:style w:type="character" w:styleId="Annotationreference">
    <w:name w:val="annotation reference"/>
    <w:uiPriority w:val="99"/>
    <w:semiHidden/>
    <w:unhideWhenUsed/>
    <w:qFormat/>
    <w:rsid w:val="00c97852"/>
    <w:rPr>
      <w:sz w:val="16"/>
      <w:szCs w:val="16"/>
    </w:rPr>
  </w:style>
  <w:style w:type="character" w:styleId="Style12" w:customStyle="1">
    <w:name w:val="Основной текст с отступом Знак"/>
    <w:basedOn w:val="DefaultParagraphFont"/>
    <w:qFormat/>
    <w:rsid w:val="00c97852"/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character" w:styleId="Pagenumber">
    <w:name w:val="page number"/>
    <w:basedOn w:val="DefaultParagraphFont"/>
    <w:semiHidden/>
    <w:qFormat/>
    <w:rsid w:val="00c97852"/>
    <w:rPr/>
  </w:style>
  <w:style w:type="character" w:styleId="Style13" w:customStyle="1">
    <w:name w:val="Тема примечания Знак"/>
    <w:basedOn w:val="Style11"/>
    <w:link w:val="Annotationsubject"/>
    <w:qFormat/>
    <w:rsid w:val="00c97852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styleId="22" w:customStyle="1">
    <w:name w:val="Основной текст с отступом 2 Знак"/>
    <w:basedOn w:val="DefaultParagraphFont"/>
    <w:link w:val="BodyTextIndent2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2" w:customStyle="1">
    <w:name w:val="Основной текст с отступом 3 Знак"/>
    <w:basedOn w:val="DefaultParagraphFont"/>
    <w:link w:val="BodyTextIndent3"/>
    <w:qFormat/>
    <w:rsid w:val="00c97852"/>
    <w:rPr>
      <w:rFonts w:ascii="Times New Roman" w:hAnsi="Times New Roman" w:eastAsia="Times New Roman" w:cs="Times New Roman"/>
      <w:color w:val="0000FF"/>
      <w:sz w:val="24"/>
      <w:szCs w:val="24"/>
      <w:u w:val="single"/>
      <w:lang w:eastAsia="ru-RU"/>
    </w:rPr>
  </w:style>
  <w:style w:type="character" w:styleId="Labelheaderlevel21" w:customStyle="1">
    <w:name w:val="label_header_level_21"/>
    <w:qFormat/>
    <w:rsid w:val="00c97852"/>
    <w:rPr>
      <w:b/>
      <w:bCs/>
      <w:color w:val="0000FF"/>
      <w:sz w:val="20"/>
      <w:szCs w:val="20"/>
    </w:rPr>
  </w:style>
  <w:style w:type="character" w:styleId="23" w:customStyle="1">
    <w:name w:val="Основной текст 2 Знак"/>
    <w:basedOn w:val="DefaultParagraphFont"/>
    <w:link w:val="BodyText2"/>
    <w:semiHidden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33" w:customStyle="1">
    <w:name w:val="Основной текст 3 Знак"/>
    <w:basedOn w:val="DefaultParagraphFont"/>
    <w:link w:val="BodyText3"/>
    <w:semiHidden/>
    <w:qFormat/>
    <w:rsid w:val="00c97852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HTML" w:customStyle="1">
    <w:name w:val="Стандартный HTML Знак"/>
    <w:basedOn w:val="DefaultParagraphFont"/>
    <w:link w:val="HTMLPreformatted"/>
    <w:semiHidden/>
    <w:qFormat/>
    <w:rsid w:val="00c97852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Style14" w:customStyle="1">
    <w:name w:val="Текст сноски Знак"/>
    <w:basedOn w:val="DefaultParagraphFont"/>
    <w:qFormat/>
    <w:rsid w:val="00c97852"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FontStyle15" w:customStyle="1">
    <w:name w:val="Font Style15"/>
    <w:qFormat/>
    <w:rsid w:val="00c97852"/>
    <w:rPr>
      <w:rFonts w:ascii="Times New Roman" w:hAnsi="Times New Roman" w:cs="Times New Roman"/>
      <w:sz w:val="26"/>
      <w:szCs w:val="26"/>
    </w:rPr>
  </w:style>
  <w:style w:type="character" w:styleId="Style15" w:customStyle="1">
    <w:name w:val="Текст Знак"/>
    <w:basedOn w:val="DefaultParagraphFont"/>
    <w:link w:val="PlainText"/>
    <w:qFormat/>
    <w:rsid w:val="00c97852"/>
    <w:rPr>
      <w:rFonts w:ascii="Courier New" w:hAnsi="Courier New" w:eastAsia="Times New Roman" w:cs="Times New Roman"/>
      <w:sz w:val="20"/>
      <w:szCs w:val="20"/>
      <w:lang w:eastAsia="ru-RU"/>
    </w:rPr>
  </w:style>
  <w:style w:type="character" w:styleId="Style16" w:customStyle="1">
    <w:name w:val="Схема документа Знак"/>
    <w:basedOn w:val="DefaultParagraphFont"/>
    <w:link w:val="DocumentMap"/>
    <w:semiHidden/>
    <w:qFormat/>
    <w:rsid w:val="00c97852"/>
    <w:rPr>
      <w:rFonts w:ascii="Tahoma" w:hAnsi="Tahoma" w:eastAsia="Times New Roman" w:cs="Tahoma"/>
      <w:sz w:val="24"/>
      <w:szCs w:val="20"/>
      <w:shd w:fill="000080" w:val="clear"/>
      <w:lang w:eastAsia="ru-RU"/>
    </w:rPr>
  </w:style>
  <w:style w:type="character" w:styleId="Style17" w:customStyle="1">
    <w:name w:val="комментарий"/>
    <w:qFormat/>
    <w:rsid w:val="00c97852"/>
    <w:rPr>
      <w:b/>
      <w:i/>
      <w:shd w:fill="FFFF99" w:val="clear"/>
    </w:rPr>
  </w:style>
  <w:style w:type="character" w:styleId="13" w:customStyle="1">
    <w:name w:val="Ариал Знак1"/>
    <w:link w:val="Style50"/>
    <w:qFormat/>
    <w:locked/>
    <w:rsid w:val="00c97852"/>
    <w:rPr>
      <w:rFonts w:ascii="Arial" w:hAnsi="Arial" w:eastAsia="Times New Roman" w:cs="Arial"/>
      <w:sz w:val="24"/>
      <w:szCs w:val="24"/>
      <w:lang w:eastAsia="ru-RU"/>
    </w:rPr>
  </w:style>
  <w:style w:type="character" w:styleId="14" w:customStyle="1">
    <w:name w:val="Обычный1 Знак"/>
    <w:link w:val="112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8" w:customStyle="1">
    <w:name w:val="Ариал Таблица Знак"/>
    <w:link w:val="Style52"/>
    <w:qFormat/>
    <w:rsid w:val="00c97852"/>
    <w:rPr>
      <w:rFonts w:ascii="Arial" w:hAnsi="Arial" w:eastAsia="Times New Roman" w:cs="Arial"/>
      <w:sz w:val="24"/>
      <w:szCs w:val="20"/>
      <w:lang w:eastAsia="ru-RU"/>
    </w:rPr>
  </w:style>
  <w:style w:type="character" w:styleId="Style19" w:customStyle="1">
    <w:name w:val="Текст концевой сноски Знак"/>
    <w:basedOn w:val="DefaultParagraphFont"/>
    <w:semiHidden/>
    <w:qFormat/>
    <w:rsid w:val="00c97852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5" w:customStyle="1">
    <w:name w:val="Основной шрифт1"/>
    <w:semiHidden/>
    <w:qFormat/>
    <w:rsid w:val="00c97852"/>
    <w:rPr/>
  </w:style>
  <w:style w:type="character" w:styleId="Style20" w:customStyle="1">
    <w:name w:val="Подпункт Знак"/>
    <w:qFormat/>
    <w:rsid w:val="00c97852"/>
    <w:rPr>
      <w:sz w:val="28"/>
      <w:lang w:val="ru-RU" w:eastAsia="ru-RU" w:bidi="ar-SA"/>
    </w:rPr>
  </w:style>
  <w:style w:type="character" w:styleId="FontStyle11" w:customStyle="1">
    <w:name w:val="Font Style11"/>
    <w:qFormat/>
    <w:rsid w:val="00c97852"/>
    <w:rPr>
      <w:rFonts w:ascii="Times New Roman" w:hAnsi="Times New Roman" w:cs="Times New Roman"/>
      <w:sz w:val="26"/>
      <w:szCs w:val="26"/>
    </w:rPr>
  </w:style>
  <w:style w:type="character" w:styleId="211" w:customStyle="1">
    <w:name w:val="Заголовок 2 Знак1"/>
    <w:qFormat/>
    <w:rsid w:val="00c97852"/>
    <w:rPr>
      <w:b/>
      <w:sz w:val="28"/>
      <w:lang w:val="ru-RU" w:eastAsia="ru-RU" w:bidi="ar-SA"/>
    </w:rPr>
  </w:style>
  <w:style w:type="character" w:styleId="Sp1" w:customStyle="1">
    <w:name w:val="Sp1 Знак Знак"/>
    <w:qFormat/>
    <w:rsid w:val="00c97852"/>
    <w:rPr>
      <w:b/>
      <w:bCs/>
      <w:kern w:val="2"/>
      <w:sz w:val="24"/>
      <w:szCs w:val="24"/>
      <w:lang w:val="ru-RU" w:eastAsia="ru-RU" w:bidi="ar-SA"/>
    </w:rPr>
  </w:style>
  <w:style w:type="character" w:styleId="FontStyle33" w:customStyle="1">
    <w:name w:val="Font Style33"/>
    <w:qFormat/>
    <w:rsid w:val="00c97852"/>
    <w:rPr>
      <w:rFonts w:ascii="Times New Roman" w:hAnsi="Times New Roman" w:cs="Times New Roman"/>
      <w:sz w:val="26"/>
      <w:szCs w:val="26"/>
    </w:rPr>
  </w:style>
  <w:style w:type="character" w:styleId="FontStyle57" w:customStyle="1">
    <w:name w:val="Font Style57"/>
    <w:qFormat/>
    <w:rsid w:val="00c97852"/>
    <w:rPr>
      <w:rFonts w:ascii="Times New Roman" w:hAnsi="Times New Roman" w:cs="Times New Roman"/>
      <w:b/>
      <w:bCs/>
      <w:sz w:val="20"/>
      <w:szCs w:val="20"/>
    </w:rPr>
  </w:style>
  <w:style w:type="character" w:styleId="42" w:customStyle="1">
    <w:name w:val="Пункт_4 Знак"/>
    <w:link w:val="44"/>
    <w:uiPriority w:val="99"/>
    <w:qFormat/>
    <w:locked/>
    <w:rsid w:val="00c97852"/>
    <w:rPr>
      <w:rFonts w:ascii="Times New Roman" w:hAnsi="Times New Roman" w:eastAsia="Times New Roman" w:cs="Times New Roman"/>
      <w:sz w:val="28"/>
      <w:szCs w:val="28"/>
      <w:lang w:eastAsia="ru-RU"/>
    </w:rPr>
  </w:style>
  <w:style w:type="character" w:styleId="Style21" w:customStyle="1">
    <w:name w:val="Примечание Знак"/>
    <w:link w:val="Style56"/>
    <w:qFormat/>
    <w:rsid w:val="00c97852"/>
    <w:rPr>
      <w:rFonts w:ascii="Times New Roman" w:hAnsi="Times New Roman" w:eastAsia="Times New Roman" w:cs="Times New Roman"/>
      <w:spacing w:val="20"/>
      <w:sz w:val="24"/>
      <w:szCs w:val="28"/>
      <w:lang w:eastAsia="ru-RU"/>
    </w:rPr>
  </w:style>
  <w:style w:type="character" w:styleId="Style22" w:customStyle="1">
    <w:name w:val="Обычный (веб) Знак"/>
    <w:link w:val="NormalWeb"/>
    <w:uiPriority w:val="99"/>
    <w:qFormat/>
    <w:rsid w:val="00c9785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23" w:customStyle="1">
    <w:name w:val="Гипертекстовая ссылка"/>
    <w:basedOn w:val="DefaultParagraphFont"/>
    <w:uiPriority w:val="99"/>
    <w:qFormat/>
    <w:rsid w:val="00c97852"/>
    <w:rPr>
      <w:b/>
      <w:bCs/>
      <w:color w:val="106BBE"/>
    </w:rPr>
  </w:style>
  <w:style w:type="character" w:styleId="Style24">
    <w:name w:val="Символ сноски"/>
    <w:basedOn w:val="DefaultParagraphFont"/>
    <w:uiPriority w:val="99"/>
    <w:unhideWhenUsed/>
    <w:qFormat/>
    <w:rsid w:val="00c97852"/>
    <w:rPr>
      <w:vertAlign w:val="superscript"/>
    </w:rPr>
  </w:style>
  <w:style w:type="character" w:styleId="Style25">
    <w:name w:val="Привязка сноски"/>
    <w:rPr>
      <w:vertAlign w:val="superscript"/>
    </w:rPr>
  </w:style>
  <w:style w:type="character" w:styleId="Style26" w:customStyle="1">
    <w:name w:val="Без интервала Знак"/>
    <w:link w:val="NoSpacing"/>
    <w:uiPriority w:val="1"/>
    <w:qFormat/>
    <w:rsid w:val="00c97852"/>
    <w:rPr>
      <w:rFonts w:ascii="Calibri" w:hAnsi="Calibri" w:eastAsia="Times New Roman" w:cs="Times New Roman"/>
    </w:rPr>
  </w:style>
  <w:style w:type="character" w:styleId="Style27">
    <w:name w:val="Посещённая гиперссылка"/>
    <w:basedOn w:val="DefaultParagraphFont"/>
    <w:uiPriority w:val="99"/>
    <w:semiHidden/>
    <w:unhideWhenUsed/>
    <w:rsid w:val="00c97852"/>
    <w:rPr>
      <w:color w:val="954F72" w:themeColor="followedHyperlink"/>
      <w:u w:val="single"/>
    </w:rPr>
  </w:style>
  <w:style w:type="paragraph" w:styleId="Style28">
    <w:name w:val="Заголовок"/>
    <w:basedOn w:val="Normal"/>
    <w:next w:val="Style29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29">
    <w:name w:val="Body Text"/>
    <w:basedOn w:val="Normal"/>
    <w:link w:val="Style7"/>
    <w:unhideWhenUsed/>
    <w:rsid w:val="00326a6a"/>
    <w:pPr>
      <w:spacing w:before="0" w:after="160"/>
    </w:pPr>
    <w:rPr/>
  </w:style>
  <w:style w:type="paragraph" w:styleId="Style30">
    <w:name w:val="List"/>
    <w:basedOn w:val="Style29"/>
    <w:pPr/>
    <w:rPr>
      <w:rFonts w:cs="Arial"/>
    </w:rPr>
  </w:style>
  <w:style w:type="paragraph" w:styleId="Style3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32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NormalWeb">
    <w:name w:val="Normal (Web)"/>
    <w:basedOn w:val="Normal"/>
    <w:link w:val="Style22"/>
    <w:uiPriority w:val="99"/>
    <w:unhideWhenUsed/>
    <w:qFormat/>
    <w:rsid w:val="00326a6a"/>
    <w:pPr>
      <w:keepLines w:val="false"/>
      <w:spacing w:beforeAutospacing="1" w:afterAutospacing="1"/>
      <w:jc w:val="left"/>
    </w:pPr>
    <w:rPr>
      <w:rFonts w:ascii="Times New Roman" w:hAnsi="Times New Roman"/>
    </w:rPr>
  </w:style>
  <w:style w:type="paragraph" w:styleId="Style33">
    <w:name w:val="Колонтитул"/>
    <w:basedOn w:val="Normal"/>
    <w:qFormat/>
    <w:pPr/>
    <w:rPr/>
  </w:style>
  <w:style w:type="paragraph" w:styleId="Style34">
    <w:name w:val="Footer"/>
    <w:basedOn w:val="Normal"/>
    <w:link w:val="Style6"/>
    <w:uiPriority w:val="99"/>
    <w:unhideWhenUsed/>
    <w:rsid w:val="00326a6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ListParagraph">
    <w:name w:val="List Paragraph"/>
    <w:basedOn w:val="Normal"/>
    <w:link w:val="Style8"/>
    <w:uiPriority w:val="34"/>
    <w:qFormat/>
    <w:rsid w:val="00326a6a"/>
    <w:pPr>
      <w:keepLines w:val="false"/>
      <w:ind w:left="720" w:hanging="0"/>
      <w:jc w:val="left"/>
    </w:pPr>
    <w:rPr>
      <w:rFonts w:ascii="Calibri" w:hAnsi="Calibri" w:eastAsia="Calibri"/>
      <w:sz w:val="22"/>
      <w:szCs w:val="22"/>
    </w:rPr>
  </w:style>
  <w:style w:type="paragraph" w:styleId="311" w:customStyle="1">
    <w:name w:val="Основной текст с отступом 31"/>
    <w:basedOn w:val="Normal"/>
    <w:uiPriority w:val="99"/>
    <w:semiHidden/>
    <w:qFormat/>
    <w:rsid w:val="00326a6a"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35">
    <w:name w:val="Header"/>
    <w:basedOn w:val="Normal"/>
    <w:link w:val="Style9"/>
    <w:uiPriority w:val="99"/>
    <w:unhideWhenUsed/>
    <w:rsid w:val="00ee51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0"/>
    <w:unhideWhenUsed/>
    <w:qFormat/>
    <w:rsid w:val="00f866fb"/>
    <w:pPr/>
    <w:rPr>
      <w:rFonts w:ascii="Segoe UI" w:hAnsi="Segoe UI" w:cs="Segoe UI"/>
      <w:sz w:val="18"/>
      <w:szCs w:val="18"/>
    </w:rPr>
  </w:style>
  <w:style w:type="paragraph" w:styleId="Annotationtext">
    <w:name w:val="annotation text"/>
    <w:basedOn w:val="Normal"/>
    <w:link w:val="Style11"/>
    <w:unhideWhenUsed/>
    <w:qFormat/>
    <w:rsid w:val="00c97852"/>
    <w:pPr/>
    <w:rPr>
      <w:sz w:val="20"/>
      <w:szCs w:val="20"/>
    </w:rPr>
  </w:style>
  <w:style w:type="paragraph" w:styleId="312" w:customStyle="1">
    <w:name w:val="Основной текст 31"/>
    <w:basedOn w:val="Normal"/>
    <w:uiPriority w:val="99"/>
    <w:semiHidden/>
    <w:qFormat/>
    <w:rsid w:val="00c97852"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ConsNormal" w:customStyle="1">
    <w:name w:val="ConsNormal"/>
    <w:qFormat/>
    <w:rsid w:val="00c97852"/>
    <w:pPr>
      <w:widowControl/>
      <w:bidi w:val="0"/>
      <w:spacing w:lineRule="auto" w:line="240" w:before="0" w:after="0"/>
      <w:ind w:right="19772" w:firstLine="720"/>
      <w:jc w:val="left"/>
    </w:pPr>
    <w:rPr>
      <w:rFonts w:ascii="Arial" w:hAnsi="Arial" w:eastAsia="Times New Roman" w:cs="Arial"/>
      <w:color w:val="auto"/>
      <w:kern w:val="0"/>
      <w:sz w:val="24"/>
      <w:szCs w:val="24"/>
      <w:lang w:eastAsia="ru-RU" w:val="ru-RU" w:bidi="ar-SA"/>
    </w:rPr>
  </w:style>
  <w:style w:type="paragraph" w:styleId="Style36">
    <w:name w:val="Body Text Indent"/>
    <w:basedOn w:val="Normal"/>
    <w:link w:val="Style12"/>
    <w:rsid w:val="00c97852"/>
    <w:pPr>
      <w:keepLines w:val="false"/>
      <w:ind w:firstLine="720"/>
    </w:pPr>
    <w:rPr>
      <w:rFonts w:ascii="Times New Roman" w:hAnsi="Times New Roman"/>
      <w:color w:val="000000"/>
    </w:rPr>
  </w:style>
  <w:style w:type="paragraph" w:styleId="ConsTitle" w:customStyle="1">
    <w:name w:val="ConsTitle"/>
    <w:qFormat/>
    <w:rsid w:val="00c97852"/>
    <w:pPr>
      <w:widowControl/>
      <w:bidi w:val="0"/>
      <w:spacing w:lineRule="auto" w:line="240" w:before="0" w:after="0"/>
      <w:ind w:right="19772" w:hanging="0"/>
      <w:jc w:val="left"/>
    </w:pPr>
    <w:rPr>
      <w:rFonts w:ascii="Arial" w:hAnsi="Arial" w:eastAsia="Times New Roman" w:cs="Arial"/>
      <w:b/>
      <w:bCs/>
      <w:color w:val="auto"/>
      <w:kern w:val="0"/>
      <w:sz w:val="14"/>
      <w:szCs w:val="14"/>
      <w:lang w:eastAsia="ru-RU" w:val="ru-RU" w:bidi="ar-SA"/>
    </w:rPr>
  </w:style>
  <w:style w:type="paragraph" w:styleId="16" w:customStyle="1">
    <w:name w:val="Обычный1"/>
    <w:qFormat/>
    <w:rsid w:val="00c9785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Annotationsubject">
    <w:name w:val="annotation subject"/>
    <w:basedOn w:val="Annotationtext"/>
    <w:next w:val="Annotationtext"/>
    <w:link w:val="Style13"/>
    <w:qFormat/>
    <w:rsid w:val="00c97852"/>
    <w:pPr>
      <w:keepLines w:val="false"/>
      <w:jc w:val="left"/>
    </w:pPr>
    <w:rPr>
      <w:rFonts w:ascii="Times New Roman" w:hAnsi="Times New Roman"/>
      <w:b/>
      <w:bCs/>
    </w:rPr>
  </w:style>
  <w:style w:type="paragraph" w:styleId="BodyTextIndent2">
    <w:name w:val="Body Text Indent 2"/>
    <w:basedOn w:val="Normal"/>
    <w:link w:val="22"/>
    <w:qFormat/>
    <w:rsid w:val="00c97852"/>
    <w:pPr>
      <w:keepLines w:val="false"/>
      <w:ind w:firstLine="720"/>
    </w:pPr>
    <w:rPr>
      <w:rFonts w:ascii="Times New Roman" w:hAnsi="Times New Roman"/>
    </w:rPr>
  </w:style>
  <w:style w:type="paragraph" w:styleId="BodyTextIndent3">
    <w:name w:val="Body Text Indent 3"/>
    <w:basedOn w:val="Normal"/>
    <w:link w:val="32"/>
    <w:qFormat/>
    <w:rsid w:val="00c97852"/>
    <w:pPr>
      <w:keepLines w:val="false"/>
      <w:ind w:firstLine="720"/>
    </w:pPr>
    <w:rPr>
      <w:rFonts w:ascii="Times New Roman" w:hAnsi="Times New Roman"/>
      <w:color w:val="0000FF"/>
      <w:u w:val="single"/>
    </w:rPr>
  </w:style>
  <w:style w:type="paragraph" w:styleId="24">
    <w:name w:val="List Bullet 3"/>
    <w:basedOn w:val="Normal"/>
    <w:semiHidden/>
    <w:rsid w:val="00c97852"/>
    <w:pPr>
      <w:keepLines w:val="false"/>
      <w:ind w:left="566" w:hanging="283"/>
      <w:jc w:val="left"/>
    </w:pPr>
    <w:rPr>
      <w:rFonts w:ascii="Times New Roman" w:hAnsi="Times New Roman"/>
    </w:rPr>
  </w:style>
  <w:style w:type="paragraph" w:styleId="Style37" w:customStyle="1">
    <w:name w:val="Знак"/>
    <w:basedOn w:val="Normal"/>
    <w:qFormat/>
    <w:rsid w:val="00c97852"/>
    <w:pPr>
      <w:keepLines w:val="false"/>
      <w:tabs>
        <w:tab w:val="clear" w:pos="708"/>
        <w:tab w:val="left" w:pos="360" w:leader="none"/>
      </w:tabs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Style38" w:customStyle="1">
    <w:name w:val="Знак Знак Знак Знак"/>
    <w:basedOn w:val="Normal"/>
    <w:qFormat/>
    <w:rsid w:val="00c97852"/>
    <w:pPr>
      <w:keepLines w:val="false"/>
      <w:spacing w:lineRule="exact" w:line="240" w:before="0" w:after="160"/>
      <w:jc w:val="left"/>
    </w:pPr>
    <w:rPr>
      <w:rFonts w:ascii="Verdana" w:hAnsi="Verdana" w:cs="Verdana"/>
      <w:sz w:val="20"/>
      <w:szCs w:val="20"/>
      <w:lang w:val="en-US" w:eastAsia="en-US"/>
    </w:rPr>
  </w:style>
  <w:style w:type="paragraph" w:styleId="111" w:customStyle="1">
    <w:name w:val="заголовок 11"/>
    <w:basedOn w:val="Normal"/>
    <w:next w:val="Normal"/>
    <w:qFormat/>
    <w:rsid w:val="00c97852"/>
    <w:pPr>
      <w:keepNext w:val="true"/>
      <w:keepLines w:val="false"/>
      <w:jc w:val="center"/>
    </w:pPr>
    <w:rPr>
      <w:rFonts w:ascii="Times New Roman" w:hAnsi="Times New Roman"/>
      <w:szCs w:val="20"/>
    </w:rPr>
  </w:style>
  <w:style w:type="paragraph" w:styleId="BodyText2">
    <w:name w:val="Body Text 2"/>
    <w:basedOn w:val="Normal"/>
    <w:link w:val="23"/>
    <w:semiHidden/>
    <w:qFormat/>
    <w:rsid w:val="00c97852"/>
    <w:pPr>
      <w:keepLines w:val="false"/>
      <w:spacing w:lineRule="auto" w:line="480" w:before="0" w:after="120"/>
      <w:jc w:val="left"/>
    </w:pPr>
    <w:rPr>
      <w:rFonts w:ascii="Times New Roman" w:hAnsi="Times New Roman"/>
    </w:rPr>
  </w:style>
  <w:style w:type="paragraph" w:styleId="BodyText3">
    <w:name w:val="Body Text 3"/>
    <w:basedOn w:val="Normal"/>
    <w:link w:val="33"/>
    <w:semiHidden/>
    <w:qFormat/>
    <w:rsid w:val="00c97852"/>
    <w:pPr>
      <w:keepLines w:val="false"/>
      <w:spacing w:before="0" w:after="120"/>
      <w:jc w:val="left"/>
    </w:pPr>
    <w:rPr>
      <w:rFonts w:ascii="Times New Roman" w:hAnsi="Times New Roman"/>
      <w:sz w:val="16"/>
      <w:szCs w:val="16"/>
    </w:rPr>
  </w:style>
  <w:style w:type="paragraph" w:styleId="17" w:customStyle="1">
    <w:name w:val="заголовок 1"/>
    <w:basedOn w:val="Normal"/>
    <w:next w:val="Normal"/>
    <w:qFormat/>
    <w:rsid w:val="00c97852"/>
    <w:pPr>
      <w:keepNext w:val="true"/>
      <w:keepLines w:val="false"/>
      <w:widowControl w:val="false"/>
      <w:jc w:val="center"/>
    </w:pPr>
    <w:rPr>
      <w:rFonts w:ascii="Times New Roman" w:hAnsi="Times New Roman"/>
      <w:b/>
      <w:sz w:val="22"/>
      <w:szCs w:val="20"/>
    </w:rPr>
  </w:style>
  <w:style w:type="paragraph" w:styleId="25" w:customStyle="1">
    <w:name w:val="çàãîëîâîê 2"/>
    <w:basedOn w:val="Normal"/>
    <w:next w:val="Normal"/>
    <w:qFormat/>
    <w:rsid w:val="00c97852"/>
    <w:pPr>
      <w:keepNext w:val="true"/>
      <w:keepLines w:val="false"/>
    </w:pPr>
    <w:rPr>
      <w:rFonts w:ascii="Times New Roman" w:hAnsi="Times New Roman"/>
      <w:szCs w:val="20"/>
      <w:lang w:val="en-GB"/>
    </w:rPr>
  </w:style>
  <w:style w:type="paragraph" w:styleId="Style39" w:customStyle="1">
    <w:name w:val="Таблица шапка"/>
    <w:basedOn w:val="Normal"/>
    <w:qFormat/>
    <w:rsid w:val="00c97852"/>
    <w:pPr>
      <w:keepNext w:val="true"/>
      <w:keepLines w:val="false"/>
      <w:spacing w:before="40" w:after="40"/>
      <w:ind w:left="57" w:right="57" w:hanging="0"/>
      <w:jc w:val="left"/>
    </w:pPr>
    <w:rPr>
      <w:rFonts w:ascii="Times New Roman" w:hAnsi="Times New Roman"/>
      <w:sz w:val="22"/>
      <w:szCs w:val="20"/>
    </w:rPr>
  </w:style>
  <w:style w:type="paragraph" w:styleId="Style40" w:customStyle="1">
    <w:name w:val="Таблица текст"/>
    <w:basedOn w:val="Normal"/>
    <w:qFormat/>
    <w:rsid w:val="00c97852"/>
    <w:pPr>
      <w:keepLines w:val="false"/>
      <w:spacing w:before="40" w:after="40"/>
      <w:ind w:left="57" w:right="57" w:hanging="0"/>
      <w:jc w:val="left"/>
    </w:pPr>
    <w:rPr>
      <w:rFonts w:ascii="Times New Roman" w:hAnsi="Times New Roman"/>
      <w:szCs w:val="20"/>
    </w:rPr>
  </w:style>
  <w:style w:type="paragraph" w:styleId="Style41" w:customStyle="1">
    <w:name w:val="Пункт"/>
    <w:basedOn w:val="Normal"/>
    <w:qFormat/>
    <w:rsid w:val="00c97852"/>
    <w:pPr>
      <w:keepLines w:val="false"/>
      <w:numPr>
        <w:ilvl w:val="2"/>
        <w:numId w:val="10"/>
      </w:numPr>
      <w:spacing w:lineRule="auto" w:line="360"/>
    </w:pPr>
    <w:rPr>
      <w:rFonts w:ascii="Times New Roman" w:hAnsi="Times New Roman"/>
      <w:sz w:val="28"/>
      <w:szCs w:val="28"/>
    </w:rPr>
  </w:style>
  <w:style w:type="paragraph" w:styleId="HTMLPreformatted">
    <w:name w:val="HTML Preformatted"/>
    <w:basedOn w:val="Normal"/>
    <w:link w:val="HTML"/>
    <w:semiHidden/>
    <w:qFormat/>
    <w:rsid w:val="00c97852"/>
    <w:pPr>
      <w:keepLines w:val="false"/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jc w:val="left"/>
    </w:pPr>
    <w:rPr>
      <w:rFonts w:ascii="Courier New" w:hAnsi="Courier New" w:cs="Courier New"/>
      <w:sz w:val="20"/>
      <w:szCs w:val="20"/>
    </w:rPr>
  </w:style>
  <w:style w:type="paragraph" w:styleId="Style42">
    <w:name w:val="Footnote Text"/>
    <w:basedOn w:val="Normal"/>
    <w:link w:val="Style14"/>
    <w:rsid w:val="00c97852"/>
    <w:pPr>
      <w:keepLines w:val="false"/>
      <w:spacing w:lineRule="auto" w:line="360"/>
      <w:ind w:firstLine="567"/>
    </w:pPr>
    <w:rPr>
      <w:rFonts w:ascii="Times New Roman" w:hAnsi="Times New Roman"/>
      <w:szCs w:val="20"/>
    </w:rPr>
  </w:style>
  <w:style w:type="paragraph" w:styleId="26" w:customStyle="1">
    <w:name w:val="Уровень2"/>
    <w:basedOn w:val="Normal"/>
    <w:qFormat/>
    <w:rsid w:val="00c97852"/>
    <w:pPr>
      <w:keepLines w:val="false"/>
      <w:tabs>
        <w:tab w:val="clear" w:pos="708"/>
        <w:tab w:val="left" w:pos="927" w:leader="none"/>
        <w:tab w:val="left" w:pos="993" w:leader="none"/>
      </w:tabs>
      <w:spacing w:before="120" w:after="120"/>
      <w:ind w:firstLine="567"/>
      <w:outlineLvl w:val="0"/>
    </w:pPr>
    <w:rPr>
      <w:bCs/>
      <w:iCs/>
      <w:color w:val="000000"/>
      <w:szCs w:val="20"/>
    </w:rPr>
  </w:style>
  <w:style w:type="paragraph" w:styleId="34" w:customStyle="1">
    <w:name w:val="Уровень3"/>
    <w:basedOn w:val="26"/>
    <w:qFormat/>
    <w:rsid w:val="00c97852"/>
    <w:pPr>
      <w:tabs>
        <w:tab w:val="clear" w:pos="927"/>
        <w:tab w:val="left" w:pos="360" w:leader="none"/>
        <w:tab w:val="left" w:pos="993" w:leader="none"/>
        <w:tab w:val="left" w:pos="2160" w:leader="none"/>
      </w:tabs>
      <w:ind w:left="2160" w:hanging="180"/>
    </w:pPr>
    <w:rPr/>
  </w:style>
  <w:style w:type="paragraph" w:styleId="Style43" w:customStyle="1">
    <w:name w:val="Заголовок статьи"/>
    <w:basedOn w:val="Normal"/>
    <w:next w:val="Normal"/>
    <w:qFormat/>
    <w:rsid w:val="00c97852"/>
    <w:pPr>
      <w:keepLines w:val="false"/>
      <w:ind w:left="1612" w:hanging="892"/>
    </w:pPr>
    <w:rPr>
      <w:rFonts w:cs="Arial"/>
      <w:sz w:val="20"/>
      <w:szCs w:val="20"/>
    </w:rPr>
  </w:style>
  <w:style w:type="paragraph" w:styleId="212" w:customStyle="1">
    <w:name w:val="Основной текст с отступом 21"/>
    <w:basedOn w:val="Normal"/>
    <w:qFormat/>
    <w:rsid w:val="00c97852"/>
    <w:pPr>
      <w:keepLines w:val="false"/>
      <w:widowControl w:val="false"/>
      <w:overflowPunct w:val="true"/>
      <w:spacing w:lineRule="exact" w:line="240" w:before="0" w:after="360"/>
      <w:ind w:firstLine="851"/>
      <w:textAlignment w:val="baseline"/>
    </w:pPr>
    <w:rPr>
      <w:rFonts w:ascii="Times New Roman" w:hAnsi="Times New Roman"/>
      <w:szCs w:val="20"/>
    </w:rPr>
  </w:style>
  <w:style w:type="paragraph" w:styleId="Style44" w:customStyle="1">
    <w:name w:val="А_обычный"/>
    <w:basedOn w:val="Normal"/>
    <w:qFormat/>
    <w:rsid w:val="00c97852"/>
    <w:pPr>
      <w:keepLines w:val="false"/>
      <w:numPr>
        <w:ilvl w:val="0"/>
        <w:numId w:val="7"/>
      </w:numPr>
    </w:pPr>
    <w:rPr>
      <w:rFonts w:ascii="Times New Roman" w:hAnsi="Times New Roman"/>
    </w:rPr>
  </w:style>
  <w:style w:type="paragraph" w:styleId="35" w:customStyle="1">
    <w:name w:val="Стиль3"/>
    <w:basedOn w:val="BodyTextIndent2"/>
    <w:qFormat/>
    <w:rsid w:val="00c97852"/>
    <w:pPr>
      <w:widowControl w:val="false"/>
      <w:tabs>
        <w:tab w:val="clear" w:pos="708"/>
        <w:tab w:val="left" w:pos="1307" w:leader="none"/>
      </w:tabs>
      <w:ind w:left="1080" w:hanging="0"/>
      <w:textAlignment w:val="baseline"/>
    </w:pPr>
    <w:rPr>
      <w:szCs w:val="20"/>
    </w:rPr>
  </w:style>
  <w:style w:type="paragraph" w:styleId="131" w:customStyle="1">
    <w:name w:val="Текст1-3"/>
    <w:basedOn w:val="Normal"/>
    <w:qFormat/>
    <w:rsid w:val="00c97852"/>
    <w:pPr>
      <w:keepLines w:val="false"/>
      <w:spacing w:lineRule="auto" w:line="288" w:before="0" w:after="60"/>
    </w:pPr>
    <w:rPr>
      <w:rFonts w:ascii="Times New Roman" w:hAnsi="Times New Roman"/>
      <w:szCs w:val="20"/>
    </w:rPr>
  </w:style>
  <w:style w:type="paragraph" w:styleId="AHeader" w:customStyle="1">
    <w:name w:val="a_Header"/>
    <w:basedOn w:val="Normal"/>
    <w:qFormat/>
    <w:rsid w:val="00c97852"/>
    <w:pPr>
      <w:keepLines w:val="false"/>
      <w:tabs>
        <w:tab w:val="clear" w:pos="708"/>
        <w:tab w:val="left" w:pos="1985" w:leader="none"/>
      </w:tabs>
      <w:spacing w:before="0" w:after="60"/>
      <w:jc w:val="center"/>
    </w:pPr>
    <w:rPr>
      <w:rFonts w:ascii="Courier New" w:hAnsi="Courier New"/>
    </w:rPr>
  </w:style>
  <w:style w:type="paragraph" w:styleId="PlainText">
    <w:name w:val="Plain Text"/>
    <w:basedOn w:val="Normal"/>
    <w:link w:val="Style15"/>
    <w:qFormat/>
    <w:rsid w:val="00c97852"/>
    <w:pPr>
      <w:keepLines w:val="false"/>
      <w:jc w:val="left"/>
    </w:pPr>
    <w:rPr>
      <w:rFonts w:ascii="Courier New" w:hAnsi="Courier New"/>
      <w:sz w:val="20"/>
      <w:szCs w:val="20"/>
    </w:rPr>
  </w:style>
  <w:style w:type="paragraph" w:styleId="BlockText">
    <w:name w:val="Block Text"/>
    <w:basedOn w:val="Normal"/>
    <w:semiHidden/>
    <w:qFormat/>
    <w:rsid w:val="00c97852"/>
    <w:pPr>
      <w:keepLines w:val="false"/>
      <w:ind w:left="-5220" w:right="-105" w:hanging="0"/>
    </w:pPr>
    <w:rPr>
      <w:rFonts w:ascii="Times New Roman" w:hAnsi="Times New Roman"/>
      <w:i/>
      <w:iCs/>
    </w:rPr>
  </w:style>
  <w:style w:type="paragraph" w:styleId="27">
    <w:name w:val="TOC 2"/>
    <w:basedOn w:val="Normal"/>
    <w:next w:val="Normal"/>
    <w:autoRedefine/>
    <w:uiPriority w:val="39"/>
    <w:rsid w:val="00c97852"/>
    <w:pPr>
      <w:keepLines w:val="false"/>
      <w:tabs>
        <w:tab w:val="clear" w:pos="708"/>
        <w:tab w:val="left" w:pos="426" w:leader="none"/>
        <w:tab w:val="right" w:pos="9923" w:leader="none"/>
      </w:tabs>
      <w:ind w:left="426" w:right="74" w:hanging="0"/>
      <w:jc w:val="left"/>
    </w:pPr>
    <w:rPr>
      <w:rFonts w:cs="Arial"/>
      <w:b/>
      <w:bCs/>
      <w:sz w:val="18"/>
      <w:szCs w:val="20"/>
    </w:rPr>
  </w:style>
  <w:style w:type="paragraph" w:styleId="DocumentMap">
    <w:name w:val="Document Map"/>
    <w:basedOn w:val="Normal"/>
    <w:link w:val="Style16"/>
    <w:semiHidden/>
    <w:qFormat/>
    <w:rsid w:val="00c97852"/>
    <w:pPr>
      <w:keepLines w:val="false"/>
      <w:shd w:val="clear" w:color="auto" w:fill="000080"/>
      <w:jc w:val="left"/>
    </w:pPr>
    <w:rPr>
      <w:rFonts w:ascii="Tahoma" w:hAnsi="Tahoma" w:cs="Tahoma"/>
      <w:szCs w:val="20"/>
    </w:rPr>
  </w:style>
  <w:style w:type="paragraph" w:styleId="18">
    <w:name w:val="TOC 1"/>
    <w:basedOn w:val="Normal"/>
    <w:next w:val="Normal"/>
    <w:autoRedefine/>
    <w:uiPriority w:val="39"/>
    <w:rsid w:val="00c97852"/>
    <w:pPr>
      <w:keepLines w:val="false"/>
      <w:tabs>
        <w:tab w:val="clear" w:pos="708"/>
        <w:tab w:val="left" w:pos="426" w:leader="none"/>
        <w:tab w:val="right" w:pos="9923" w:leader="dot"/>
      </w:tabs>
      <w:ind w:left="426" w:hanging="426"/>
      <w:jc w:val="left"/>
    </w:pPr>
    <w:rPr>
      <w:rFonts w:ascii="Times New Roman" w:hAnsi="Times New Roman"/>
      <w:szCs w:val="20"/>
    </w:rPr>
  </w:style>
  <w:style w:type="paragraph" w:styleId="36">
    <w:name w:val="TOC 3"/>
    <w:basedOn w:val="Normal"/>
    <w:next w:val="Normal"/>
    <w:autoRedefine/>
    <w:uiPriority w:val="39"/>
    <w:rsid w:val="00c97852"/>
    <w:pPr>
      <w:keepLines w:val="false"/>
    </w:pPr>
    <w:rPr>
      <w:rFonts w:ascii="Times New Roman" w:hAnsi="Times New Roman"/>
      <w:szCs w:val="20"/>
    </w:rPr>
  </w:style>
  <w:style w:type="paragraph" w:styleId="43">
    <w:name w:val="TOC 4"/>
    <w:basedOn w:val="Normal"/>
    <w:next w:val="Normal"/>
    <w:autoRedefine/>
    <w:semiHidden/>
    <w:rsid w:val="00c97852"/>
    <w:pPr>
      <w:keepLines w:val="false"/>
      <w:ind w:left="720" w:hanging="0"/>
      <w:jc w:val="left"/>
    </w:pPr>
    <w:rPr>
      <w:rFonts w:ascii="Times New Roman" w:hAnsi="Times New Roman"/>
      <w:szCs w:val="20"/>
    </w:rPr>
  </w:style>
  <w:style w:type="paragraph" w:styleId="52">
    <w:name w:val="TOC 5"/>
    <w:basedOn w:val="Normal"/>
    <w:next w:val="Normal"/>
    <w:autoRedefine/>
    <w:semiHidden/>
    <w:rsid w:val="00c97852"/>
    <w:pPr>
      <w:keepLines w:val="false"/>
      <w:ind w:left="960" w:hanging="0"/>
      <w:jc w:val="left"/>
    </w:pPr>
    <w:rPr>
      <w:rFonts w:ascii="Times New Roman" w:hAnsi="Times New Roman"/>
      <w:szCs w:val="20"/>
    </w:rPr>
  </w:style>
  <w:style w:type="paragraph" w:styleId="62">
    <w:name w:val="TOC 6"/>
    <w:basedOn w:val="Normal"/>
    <w:next w:val="Normal"/>
    <w:autoRedefine/>
    <w:semiHidden/>
    <w:rsid w:val="00c97852"/>
    <w:pPr>
      <w:keepLines w:val="false"/>
      <w:ind w:left="1200" w:hanging="0"/>
      <w:jc w:val="left"/>
    </w:pPr>
    <w:rPr>
      <w:rFonts w:ascii="Times New Roman" w:hAnsi="Times New Roman"/>
      <w:szCs w:val="20"/>
    </w:rPr>
  </w:style>
  <w:style w:type="paragraph" w:styleId="72">
    <w:name w:val="TOC 7"/>
    <w:basedOn w:val="Normal"/>
    <w:next w:val="Normal"/>
    <w:autoRedefine/>
    <w:semiHidden/>
    <w:rsid w:val="00c97852"/>
    <w:pPr>
      <w:keepLines w:val="false"/>
      <w:ind w:left="1440" w:hanging="0"/>
      <w:jc w:val="left"/>
    </w:pPr>
    <w:rPr>
      <w:rFonts w:ascii="Times New Roman" w:hAnsi="Times New Roman"/>
      <w:szCs w:val="20"/>
    </w:rPr>
  </w:style>
  <w:style w:type="paragraph" w:styleId="82">
    <w:name w:val="TOC 8"/>
    <w:basedOn w:val="Normal"/>
    <w:next w:val="Normal"/>
    <w:autoRedefine/>
    <w:semiHidden/>
    <w:rsid w:val="00c97852"/>
    <w:pPr>
      <w:keepLines w:val="false"/>
      <w:ind w:left="1680" w:hanging="0"/>
      <w:jc w:val="left"/>
    </w:pPr>
    <w:rPr>
      <w:rFonts w:ascii="Times New Roman" w:hAnsi="Times New Roman"/>
      <w:szCs w:val="20"/>
    </w:rPr>
  </w:style>
  <w:style w:type="paragraph" w:styleId="92">
    <w:name w:val="TOC 9"/>
    <w:basedOn w:val="Normal"/>
    <w:next w:val="Normal"/>
    <w:autoRedefine/>
    <w:semiHidden/>
    <w:rsid w:val="00c97852"/>
    <w:pPr>
      <w:keepLines w:val="false"/>
      <w:ind w:left="1920" w:hanging="0"/>
      <w:jc w:val="left"/>
    </w:pPr>
    <w:rPr>
      <w:rFonts w:ascii="Times New Roman" w:hAnsi="Times New Roman"/>
      <w:szCs w:val="20"/>
    </w:rPr>
  </w:style>
  <w:style w:type="paragraph" w:styleId="Style45" w:customStyle="1">
    <w:name w:val="Подраздел"/>
    <w:basedOn w:val="Normal"/>
    <w:qFormat/>
    <w:rsid w:val="00c97852"/>
    <w:pPr>
      <w:keepLines w:val="false"/>
      <w:spacing w:before="240" w:after="0"/>
      <w:ind w:left="1701" w:hanging="283"/>
    </w:pPr>
    <w:rPr>
      <w:rFonts w:ascii="PragmaticaTT" w:hAnsi="PragmaticaTT"/>
      <w:szCs w:val="20"/>
    </w:rPr>
  </w:style>
  <w:style w:type="paragraph" w:styleId="Style46" w:customStyle="1">
    <w:name w:val="регламент список"/>
    <w:basedOn w:val="3"/>
    <w:autoRedefine/>
    <w:qFormat/>
    <w:rsid w:val="00c97852"/>
    <w:pPr>
      <w:keepNext w:val="true"/>
      <w:keepLines/>
      <w:tabs>
        <w:tab w:val="clear" w:pos="708"/>
        <w:tab w:val="left" w:pos="1134" w:leader="none"/>
      </w:tabs>
      <w:spacing w:lineRule="atLeast" w:line="180" w:beforeAutospacing="0" w:before="120" w:afterAutospacing="0" w:after="120"/>
      <w:ind w:left="1134" w:hanging="1134"/>
      <w:outlineLvl w:val="9"/>
    </w:pPr>
    <w:rPr>
      <w:spacing w:val="-5"/>
      <w:kern w:val="2"/>
      <w:sz w:val="24"/>
      <w:szCs w:val="20"/>
      <w:lang w:eastAsia="en-US"/>
    </w:rPr>
  </w:style>
  <w:style w:type="paragraph" w:styleId="Times12" w:customStyle="1">
    <w:name w:val="Times 12"/>
    <w:basedOn w:val="Normal"/>
    <w:qFormat/>
    <w:rsid w:val="00c97852"/>
    <w:pPr>
      <w:keepLines w:val="false"/>
      <w:overflowPunct w:val="true"/>
      <w:ind w:firstLine="567"/>
    </w:pPr>
    <w:rPr>
      <w:rFonts w:ascii="Times New Roman" w:hAnsi="Times New Roman"/>
      <w:bCs/>
      <w:szCs w:val="22"/>
    </w:rPr>
  </w:style>
  <w:style w:type="paragraph" w:styleId="28" w:customStyle="1">
    <w:name w:val="Пункт_2"/>
    <w:basedOn w:val="Normal"/>
    <w:qFormat/>
    <w:rsid w:val="00c97852"/>
    <w:pPr>
      <w:keepLines w:val="false"/>
      <w:tabs>
        <w:tab w:val="clear" w:pos="708"/>
        <w:tab w:val="left" w:pos="643" w:leader="none"/>
        <w:tab w:val="left" w:pos="1701" w:leader="none"/>
      </w:tabs>
      <w:ind w:left="643" w:hanging="360"/>
    </w:pPr>
    <w:rPr>
      <w:rFonts w:ascii="Times New Roman" w:hAnsi="Times New Roman"/>
      <w:sz w:val="28"/>
      <w:szCs w:val="20"/>
    </w:rPr>
  </w:style>
  <w:style w:type="paragraph" w:styleId="37" w:customStyle="1">
    <w:name w:val="Пункт_3"/>
    <w:basedOn w:val="Normal"/>
    <w:qFormat/>
    <w:rsid w:val="00c97852"/>
    <w:pPr>
      <w:keepLines w:val="false"/>
      <w:numPr>
        <w:ilvl w:val="2"/>
        <w:numId w:val="5"/>
      </w:numPr>
    </w:pPr>
    <w:rPr>
      <w:rFonts w:ascii="Times New Roman" w:hAnsi="Times New Roman"/>
      <w:sz w:val="28"/>
      <w:szCs w:val="28"/>
    </w:rPr>
  </w:style>
  <w:style w:type="paragraph" w:styleId="ListBullet3">
    <w:name w:val="List Bullet 3"/>
    <w:basedOn w:val="Normal"/>
    <w:qFormat/>
    <w:rsid w:val="00c97852"/>
    <w:pPr>
      <w:keepLines w:val="false"/>
      <w:numPr>
        <w:ilvl w:val="0"/>
        <w:numId w:val="8"/>
      </w:numPr>
      <w:jc w:val="left"/>
    </w:pPr>
    <w:rPr>
      <w:rFonts w:ascii="Times New Roman" w:hAnsi="Times New Roman"/>
    </w:rPr>
  </w:style>
  <w:style w:type="paragraph" w:styleId="ListNumber3">
    <w:name w:val="List Number 3"/>
    <w:basedOn w:val="Normal"/>
    <w:qFormat/>
    <w:rsid w:val="00c97852"/>
    <w:pPr>
      <w:keepLines w:val="false"/>
      <w:numPr>
        <w:ilvl w:val="0"/>
        <w:numId w:val="9"/>
      </w:numPr>
      <w:jc w:val="left"/>
    </w:pPr>
    <w:rPr>
      <w:rFonts w:ascii="Times New Roman" w:hAnsi="Times New Roman"/>
    </w:rPr>
  </w:style>
  <w:style w:type="paragraph" w:styleId="ListContinue">
    <w:name w:val="List Continue"/>
    <w:basedOn w:val="Normal"/>
    <w:qFormat/>
    <w:rsid w:val="00c97852"/>
    <w:pPr>
      <w:keepLines w:val="false"/>
      <w:spacing w:before="0" w:after="120"/>
      <w:ind w:left="283" w:hanging="0"/>
      <w:jc w:val="left"/>
    </w:pPr>
    <w:rPr>
      <w:rFonts w:ascii="Times New Roman" w:hAnsi="Times New Roman"/>
    </w:rPr>
  </w:style>
  <w:style w:type="paragraph" w:styleId="ListNumber">
    <w:name w:val="List Number"/>
    <w:basedOn w:val="Normal"/>
    <w:qFormat/>
    <w:rsid w:val="00c97852"/>
    <w:pPr>
      <w:keepLines w:val="false"/>
      <w:numPr>
        <w:ilvl w:val="0"/>
        <w:numId w:val="11"/>
      </w:numPr>
      <w:jc w:val="left"/>
    </w:pPr>
    <w:rPr>
      <w:rFonts w:ascii="Times New Roman" w:hAnsi="Times New Roman"/>
    </w:rPr>
  </w:style>
  <w:style w:type="paragraph" w:styleId="ConsNonformat" w:customStyle="1">
    <w:name w:val="ConsNonformat"/>
    <w:qFormat/>
    <w:rsid w:val="00c97852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Caption">
    <w:name w:val="caption"/>
    <w:basedOn w:val="Normal"/>
    <w:next w:val="Normal"/>
    <w:qFormat/>
    <w:rsid w:val="00c97852"/>
    <w:pPr>
      <w:keepLines w:val="false"/>
      <w:pageBreakBefore/>
      <w:suppressAutoHyphens w:val="true"/>
      <w:spacing w:before="120" w:after="120"/>
    </w:pPr>
    <w:rPr>
      <w:rFonts w:ascii="Times New Roman" w:hAnsi="Times New Roman"/>
      <w:i/>
      <w:szCs w:val="22"/>
    </w:rPr>
  </w:style>
  <w:style w:type="paragraph" w:styleId="02statia2" w:customStyle="1">
    <w:name w:val="02statia2"/>
    <w:basedOn w:val="Normal"/>
    <w:qFormat/>
    <w:rsid w:val="00c97852"/>
    <w:pPr>
      <w:keepLines w:val="false"/>
      <w:spacing w:lineRule="atLeast" w:line="320" w:before="120" w:after="0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styleId="Style47" w:customStyle="1">
    <w:name w:val="Подпункт"/>
    <w:basedOn w:val="Style41"/>
    <w:qFormat/>
    <w:rsid w:val="00c97852"/>
    <w:pPr>
      <w:numPr>
        <w:ilvl w:val="0"/>
        <w:numId w:val="0"/>
      </w:numPr>
      <w:tabs>
        <w:tab w:val="clear" w:pos="708"/>
        <w:tab w:val="left" w:pos="1134" w:leader="none"/>
      </w:tabs>
      <w:ind w:left="1134" w:hanging="1134"/>
    </w:pPr>
    <w:rPr>
      <w:bCs/>
      <w:sz w:val="22"/>
      <w:szCs w:val="22"/>
    </w:rPr>
  </w:style>
  <w:style w:type="paragraph" w:styleId="Style48" w:customStyle="1">
    <w:name w:val="Подподпункт"/>
    <w:basedOn w:val="Style47"/>
    <w:qFormat/>
    <w:rsid w:val="00c97852"/>
    <w:pPr>
      <w:numPr>
        <w:ilvl w:val="0"/>
        <w:numId w:val="12"/>
      </w:numPr>
    </w:pPr>
    <w:rPr/>
  </w:style>
  <w:style w:type="paragraph" w:styleId="Style49" w:customStyle="1">
    <w:name w:val="маркированный"/>
    <w:basedOn w:val="Normal"/>
    <w:semiHidden/>
    <w:qFormat/>
    <w:rsid w:val="00c97852"/>
    <w:pPr>
      <w:keepLines w:val="false"/>
      <w:tabs>
        <w:tab w:val="clear" w:pos="708"/>
        <w:tab w:val="left" w:pos="1701" w:leader="none"/>
      </w:tabs>
      <w:spacing w:lineRule="auto" w:line="360"/>
      <w:ind w:left="1701" w:hanging="567"/>
    </w:pPr>
    <w:rPr>
      <w:rFonts w:ascii="Times New Roman" w:hAnsi="Times New Roman"/>
      <w:bCs/>
      <w:sz w:val="22"/>
      <w:szCs w:val="22"/>
    </w:rPr>
  </w:style>
  <w:style w:type="paragraph" w:styleId="Style50" w:customStyle="1">
    <w:name w:val="Ариал"/>
    <w:basedOn w:val="Normal"/>
    <w:link w:val="13"/>
    <w:qFormat/>
    <w:rsid w:val="00c97852"/>
    <w:pPr>
      <w:keepLines w:val="false"/>
      <w:spacing w:lineRule="auto" w:line="360" w:before="120" w:after="120"/>
      <w:ind w:firstLine="851"/>
    </w:pPr>
    <w:rPr>
      <w:rFonts w:cs="Arial"/>
    </w:rPr>
  </w:style>
  <w:style w:type="paragraph" w:styleId="ListBullet2">
    <w:name w:val="List Bullet 2"/>
    <w:basedOn w:val="Normal"/>
    <w:qFormat/>
    <w:rsid w:val="00c97852"/>
    <w:pPr>
      <w:keepLines w:val="false"/>
      <w:numPr>
        <w:ilvl w:val="0"/>
        <w:numId w:val="13"/>
      </w:numPr>
      <w:jc w:val="left"/>
    </w:pPr>
    <w:rPr>
      <w:rFonts w:ascii="Times New Roman" w:hAnsi="Times New Roman"/>
    </w:rPr>
  </w:style>
  <w:style w:type="paragraph" w:styleId="ConsPlusNonformat" w:customStyle="1">
    <w:name w:val="ConsPlusNonformat"/>
    <w:qFormat/>
    <w:rsid w:val="00c97852"/>
    <w:pPr>
      <w:widowControl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eastAsia="ru-RU" w:val="ru-RU" w:bidi="ar-SA"/>
    </w:rPr>
  </w:style>
  <w:style w:type="paragraph" w:styleId="Style51" w:customStyle="1">
    <w:name w:val="Пункт б/н"/>
    <w:basedOn w:val="Normal"/>
    <w:qFormat/>
    <w:rsid w:val="00c97852"/>
    <w:pPr>
      <w:keepLines w:val="false"/>
      <w:tabs>
        <w:tab w:val="clear" w:pos="708"/>
        <w:tab w:val="left" w:pos="1134" w:leader="none"/>
      </w:tabs>
      <w:spacing w:lineRule="auto" w:line="360"/>
      <w:ind w:firstLine="567"/>
    </w:pPr>
    <w:rPr>
      <w:rFonts w:ascii="Times New Roman" w:hAnsi="Times New Roman"/>
      <w:bCs/>
      <w:sz w:val="22"/>
      <w:szCs w:val="22"/>
    </w:rPr>
  </w:style>
  <w:style w:type="paragraph" w:styleId="112" w:customStyle="1">
    <w:name w:val="Обычный11"/>
    <w:link w:val="14"/>
    <w:qFormat/>
    <w:rsid w:val="00c97852"/>
    <w:pPr>
      <w:widowControl w:val="false"/>
      <w:bidi w:val="0"/>
      <w:spacing w:lineRule="auto" w:line="240" w:before="120" w:after="120"/>
      <w:ind w:firstLine="567"/>
      <w:jc w:val="both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Style52" w:customStyle="1">
    <w:name w:val="Ариал Таблица"/>
    <w:basedOn w:val="Style50"/>
    <w:link w:val="Style18"/>
    <w:qFormat/>
    <w:rsid w:val="00c97852"/>
    <w:pPr>
      <w:widowControl w:val="false"/>
      <w:spacing w:lineRule="auto" w:line="240" w:before="0" w:after="0"/>
      <w:ind w:hanging="0"/>
      <w:textAlignment w:val="baseline"/>
    </w:pPr>
    <w:rPr>
      <w:szCs w:val="20"/>
    </w:rPr>
  </w:style>
  <w:style w:type="paragraph" w:styleId="Style53" w:customStyle="1">
    <w:name w:val="АриалТабл"/>
    <w:basedOn w:val="Style50"/>
    <w:qFormat/>
    <w:rsid w:val="00c97852"/>
    <w:pPr>
      <w:widowControl w:val="false"/>
      <w:spacing w:lineRule="auto" w:line="240" w:before="0" w:after="0"/>
      <w:ind w:hanging="0"/>
      <w:textAlignment w:val="baseline"/>
    </w:pPr>
    <w:rPr/>
  </w:style>
  <w:style w:type="paragraph" w:styleId="Style54">
    <w:name w:val="Endnote Text"/>
    <w:basedOn w:val="Normal"/>
    <w:link w:val="Style19"/>
    <w:semiHidden/>
    <w:rsid w:val="00c97852"/>
    <w:pPr>
      <w:keepLines w:val="false"/>
      <w:jc w:val="left"/>
    </w:pPr>
    <w:rPr>
      <w:rFonts w:ascii="Times New Roman" w:hAnsi="Times New Roman"/>
      <w:sz w:val="20"/>
      <w:szCs w:val="20"/>
    </w:rPr>
  </w:style>
  <w:style w:type="paragraph" w:styleId="Style55" w:customStyle="1">
    <w:name w:val="Стиль начало"/>
    <w:basedOn w:val="Normal"/>
    <w:qFormat/>
    <w:rsid w:val="00c97852"/>
    <w:pPr>
      <w:keepLines w:val="false"/>
      <w:spacing w:lineRule="auto" w:line="264"/>
      <w:jc w:val="left"/>
    </w:pPr>
    <w:rPr>
      <w:rFonts w:ascii="Times New Roman" w:hAnsi="Times New Roman"/>
      <w:sz w:val="28"/>
      <w:szCs w:val="20"/>
    </w:rPr>
  </w:style>
  <w:style w:type="paragraph" w:styleId="Noeeu14" w:customStyle="1">
    <w:name w:val="Noeeu14"/>
    <w:basedOn w:val="Normal"/>
    <w:qFormat/>
    <w:rsid w:val="00c97852"/>
    <w:pPr>
      <w:keepLines w:val="false"/>
      <w:overflowPunct w:val="true"/>
      <w:spacing w:lineRule="auto" w:line="264"/>
      <w:ind w:firstLine="720"/>
      <w:textAlignment w:val="baseline"/>
    </w:pPr>
    <w:rPr>
      <w:rFonts w:ascii="Times New Roman" w:hAnsi="Times New Roman"/>
      <w:sz w:val="28"/>
      <w:szCs w:val="20"/>
    </w:rPr>
  </w:style>
  <w:style w:type="paragraph" w:styleId="Style201" w:customStyle="1">
    <w:name w:val="Style20"/>
    <w:basedOn w:val="Normal"/>
    <w:qFormat/>
    <w:rsid w:val="00c97852"/>
    <w:pPr>
      <w:keepLines w:val="false"/>
      <w:widowControl w:val="false"/>
      <w:jc w:val="left"/>
    </w:pPr>
    <w:rPr>
      <w:rFonts w:eastAsia="Calibri"/>
    </w:rPr>
  </w:style>
  <w:style w:type="paragraph" w:styleId="Revision">
    <w:name w:val="Revision"/>
    <w:uiPriority w:val="99"/>
    <w:semiHidden/>
    <w:qFormat/>
    <w:rsid w:val="00c97852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paragraph" w:styleId="44" w:customStyle="1">
    <w:name w:val="Пункт_4"/>
    <w:basedOn w:val="Normal"/>
    <w:link w:val="42"/>
    <w:uiPriority w:val="99"/>
    <w:qFormat/>
    <w:rsid w:val="00c97852"/>
    <w:pPr>
      <w:keepLines w:val="false"/>
      <w:numPr>
        <w:ilvl w:val="3"/>
        <w:numId w:val="6"/>
      </w:numPr>
    </w:pPr>
    <w:rPr>
      <w:rFonts w:ascii="Times New Roman" w:hAnsi="Times New Roman"/>
      <w:sz w:val="28"/>
      <w:szCs w:val="28"/>
    </w:rPr>
  </w:style>
  <w:style w:type="paragraph" w:styleId="Style56" w:customStyle="1">
    <w:name w:val="Примечание"/>
    <w:basedOn w:val="Normal"/>
    <w:link w:val="Style21"/>
    <w:qFormat/>
    <w:rsid w:val="00c97852"/>
    <w:pPr>
      <w:keepLines w:val="false"/>
      <w:spacing w:lineRule="auto" w:line="288" w:before="240" w:after="240"/>
      <w:ind w:left="1134" w:right="1134" w:hanging="0"/>
    </w:pPr>
    <w:rPr>
      <w:rFonts w:ascii="Times New Roman" w:hAnsi="Times New Roman"/>
      <w:spacing w:val="20"/>
      <w:szCs w:val="28"/>
    </w:rPr>
  </w:style>
  <w:style w:type="paragraph" w:styleId="38" w:customStyle="1">
    <w:name w:val="Пункт-3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45" w:customStyle="1">
    <w:name w:val="Пункт-4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53" w:customStyle="1">
    <w:name w:val="Пункт-5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63" w:customStyle="1">
    <w:name w:val="Пункт-6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73" w:customStyle="1">
    <w:name w:val="Пункт-7"/>
    <w:basedOn w:val="Normal"/>
    <w:qFormat/>
    <w:rsid w:val="00c97852"/>
    <w:pPr>
      <w:keepLines w:val="false"/>
      <w:tabs>
        <w:tab w:val="clear" w:pos="708"/>
        <w:tab w:val="left" w:pos="1701" w:leader="none"/>
      </w:tabs>
      <w:spacing w:lineRule="auto" w:line="288"/>
      <w:ind w:firstLine="567"/>
    </w:pPr>
    <w:rPr>
      <w:rFonts w:ascii="Times New Roman" w:hAnsi="Times New Roman"/>
      <w:sz w:val="28"/>
    </w:rPr>
  </w:style>
  <w:style w:type="paragraph" w:styleId="ConsPlusNormal" w:customStyle="1">
    <w:name w:val="ConsPlusNormal"/>
    <w:qFormat/>
    <w:rsid w:val="00c97852"/>
    <w:pPr>
      <w:widowControl w:val="false"/>
      <w:bidi w:val="0"/>
      <w:spacing w:lineRule="auto" w:line="240" w:before="0" w:after="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0"/>
      <w:lang w:eastAsia="ru-RU" w:val="ru-RU" w:bidi="ar-SA"/>
    </w:rPr>
  </w:style>
  <w:style w:type="paragraph" w:styleId="NoSpacing">
    <w:name w:val="No Spacing"/>
    <w:link w:val="Style26"/>
    <w:uiPriority w:val="1"/>
    <w:qFormat/>
    <w:rsid w:val="00c97852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Iiiaeuiue" w:customStyle="1">
    <w:name w:val="Ii?iaeuiue"/>
    <w:qFormat/>
    <w:rsid w:val="00c97852"/>
    <w:pPr>
      <w:widowControl/>
      <w:tabs>
        <w:tab w:val="clear" w:pos="708"/>
        <w:tab w:val="left" w:pos="1985" w:leader="none"/>
      </w:tabs>
      <w:overflowPunct w:val="true"/>
      <w:bidi w:val="0"/>
      <w:spacing w:lineRule="auto" w:line="240" w:before="0" w:after="60"/>
      <w:jc w:val="both"/>
      <w:textAlignment w:val="baseline"/>
    </w:pPr>
    <w:rPr>
      <w:rFonts w:ascii="Courier New" w:hAnsi="Courier New" w:eastAsia="Times New Roman" w:cs="Times New Roman"/>
      <w:color w:val="auto"/>
      <w:kern w:val="0"/>
      <w:sz w:val="24"/>
      <w:szCs w:val="20"/>
      <w:lang w:eastAsia="ru-RU" w:val="ru-RU" w:bidi="ar-SA"/>
    </w:rPr>
  </w:style>
  <w:style w:type="numbering" w:styleId="NoList" w:default="1">
    <w:name w:val="No List"/>
    <w:uiPriority w:val="99"/>
    <w:semiHidden/>
    <w:unhideWhenUsed/>
    <w:qFormat/>
  </w:style>
  <w:style w:type="numbering" w:styleId="19" w:customStyle="1">
    <w:name w:val="Нет списка1"/>
    <w:uiPriority w:val="99"/>
    <w:semiHidden/>
    <w:unhideWhenUsed/>
    <w:qFormat/>
    <w:rsid w:val="00c97852"/>
  </w:style>
  <w:style w:type="numbering" w:styleId="110" w:customStyle="1">
    <w:name w:val="Стиль1"/>
    <w:uiPriority w:val="99"/>
    <w:qFormat/>
    <w:rsid w:val="00c97852"/>
  </w:style>
  <w:style w:type="numbering" w:styleId="29" w:customStyle="1">
    <w:name w:val="Стиль2"/>
    <w:uiPriority w:val="99"/>
    <w:qFormat/>
    <w:rsid w:val="00c97852"/>
  </w:style>
  <w:style w:type="numbering" w:styleId="113" w:customStyle="1">
    <w:name w:val="Стиль11"/>
    <w:uiPriority w:val="99"/>
    <w:qFormat/>
    <w:rsid w:val="00c97852"/>
  </w:style>
  <w:style w:type="numbering" w:styleId="213" w:customStyle="1">
    <w:name w:val="Стиль21"/>
    <w:uiPriority w:val="99"/>
    <w:qFormat/>
    <w:rsid w:val="00c97852"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7">
    <w:name w:val="Table Grid"/>
    <w:basedOn w:val="a5"/>
    <w:rsid w:val="00c97852"/>
    <w:pPr>
      <w:spacing w:after="0" w:line="240" w:lineRule="auto"/>
    </w:pPr>
    <w:rPr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b">
    <w:name w:val="Сетка таблицы1"/>
    <w:basedOn w:val="a5"/>
    <w:rsid w:val="00c97852"/>
    <w:pPr>
      <w:spacing w:after="0" w:line="240" w:lineRule="auto"/>
    </w:pPr>
    <w:rPr>
      <w:lang w:eastAsia="ru-RU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rosatom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6" Type="http://schemas.openxmlformats.org/officeDocument/2006/relationships/hyperlink" Target="http://zakupki.rosatom.ru/" TargetMode="External"/><Relationship Id="rId7" Type="http://schemas.openxmlformats.org/officeDocument/2006/relationships/hyperlink" Target="http://zakupki.rosatom.ru/" TargetMode="External"/><Relationship Id="rId8" Type="http://schemas.openxmlformats.org/officeDocument/2006/relationships/hyperlink" Target="http://zakupki.rosatom.ru/" TargetMode="External"/><Relationship Id="rId9" Type="http://schemas.openxmlformats.org/officeDocument/2006/relationships/hyperlink" Target="http://zakupki.rosatom.ru/" TargetMode="External"/><Relationship Id="rId10" Type="http://schemas.openxmlformats.org/officeDocument/2006/relationships/footer" Target="footer1.xml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<Relationship Id="rId1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752</TotalTime>
  <Application>LibreOffice/7.3.7.2$Windows_X86_64 LibreOffice_project/e114eadc50a9ff8d8c8a0567d6da8f454beeb84f</Application>
  <AppVersion>15.0000</AppVersion>
  <Pages>5</Pages>
  <Words>1281</Words>
  <Characters>8708</Characters>
  <CharactersWithSpaces>9841</CharactersWithSpaces>
  <Paragraphs>168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2017-12-01T08:18:00Z</dcterms:created>
  <dc:creator>Попадьева Мария Михайловна</dc:creator>
  <dc:description/>
  <dc:language>ru-RU</dc:language>
  <cp:lastModifiedBy/>
  <cp:lastPrinted>2025-05-19T10:39:00Z</cp:lastPrinted>
  <dcterms:modified xsi:type="dcterms:W3CDTF">2025-05-21T09:50:56Z</dcterms:modified>
  <cp:revision>138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