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130" w:rsidRPr="00B74F03" w:rsidRDefault="009C4130" w:rsidP="00FB177F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4F03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74F03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74F03">
        <w:rPr>
          <w:rFonts w:ascii="Times New Roman" w:eastAsia="Times New Roman" w:hAnsi="Times New Roman" w:cs="Times New Roman"/>
          <w:b/>
          <w:sz w:val="24"/>
          <w:szCs w:val="24"/>
        </w:rPr>
        <w:t xml:space="preserve"> 16</w:t>
      </w:r>
      <w:r w:rsidR="00CF2D4B">
        <w:rPr>
          <w:rFonts w:ascii="Times New Roman" w:eastAsia="Times New Roman" w:hAnsi="Times New Roman" w:cs="Times New Roman"/>
          <w:b/>
          <w:sz w:val="24"/>
          <w:szCs w:val="24"/>
        </w:rPr>
        <w:t>80</w:t>
      </w:r>
    </w:p>
    <w:p w:rsidR="009C4130" w:rsidRPr="00B74F03" w:rsidRDefault="009912F4" w:rsidP="00FB177F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74F03">
        <w:rPr>
          <w:rFonts w:ascii="Times New Roman" w:eastAsia="Times New Roman" w:hAnsi="Times New Roman" w:cs="Times New Roman"/>
          <w:b/>
          <w:sz w:val="24"/>
          <w:szCs w:val="24"/>
        </w:rPr>
        <w:t xml:space="preserve">заседания закупочной </w:t>
      </w:r>
      <w:r w:rsidR="009C4130" w:rsidRPr="00B74F03">
        <w:rPr>
          <w:rFonts w:ascii="Times New Roman" w:eastAsia="Times New Roman" w:hAnsi="Times New Roman" w:cs="Times New Roman"/>
          <w:b/>
          <w:sz w:val="24"/>
          <w:szCs w:val="24"/>
        </w:rPr>
        <w:t>комиссии</w:t>
      </w:r>
      <w:r w:rsidRPr="00B74F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C4130" w:rsidRPr="00B74F03">
        <w:rPr>
          <w:rFonts w:ascii="Times New Roman" w:eastAsia="Times New Roman" w:hAnsi="Times New Roman" w:cs="Times New Roman"/>
          <w:b/>
          <w:sz w:val="24"/>
          <w:szCs w:val="24"/>
        </w:rPr>
        <w:t>по расс</w:t>
      </w:r>
      <w:r w:rsidRPr="00B74F03">
        <w:rPr>
          <w:rFonts w:ascii="Times New Roman" w:eastAsia="Times New Roman" w:hAnsi="Times New Roman" w:cs="Times New Roman"/>
          <w:b/>
          <w:sz w:val="24"/>
          <w:szCs w:val="24"/>
        </w:rPr>
        <w:t xml:space="preserve">мотрению </w:t>
      </w:r>
      <w:r w:rsidR="00CF2D4B">
        <w:rPr>
          <w:rFonts w:ascii="Times New Roman" w:eastAsia="Times New Roman" w:hAnsi="Times New Roman" w:cs="Times New Roman"/>
          <w:b/>
          <w:sz w:val="24"/>
          <w:szCs w:val="24"/>
        </w:rPr>
        <w:t>вторых</w:t>
      </w:r>
      <w:r w:rsidR="00CF2D4B" w:rsidRPr="0030002F">
        <w:rPr>
          <w:rFonts w:ascii="Times New Roman" w:eastAsia="Times New Roman" w:hAnsi="Times New Roman" w:cs="Times New Roman"/>
          <w:b/>
          <w:sz w:val="24"/>
          <w:szCs w:val="24"/>
        </w:rPr>
        <w:t xml:space="preserve"> частей заявок</w:t>
      </w:r>
      <w:r w:rsidR="001D21AB" w:rsidRPr="00B74F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C4130" w:rsidRPr="00B74F03">
        <w:rPr>
          <w:rFonts w:ascii="Times New Roman" w:eastAsia="Times New Roman" w:hAnsi="Times New Roman" w:cs="Times New Roman"/>
          <w:b/>
          <w:sz w:val="24"/>
          <w:szCs w:val="24"/>
        </w:rPr>
        <w:t>на </w:t>
      </w:r>
      <w:bookmarkStart w:id="0" w:name="_Toc96079528"/>
      <w:bookmarkStart w:id="1" w:name="_Toc129594674"/>
      <w:bookmarkStart w:id="2" w:name="_Toc138751634"/>
      <w:r w:rsidRPr="00B74F03">
        <w:rPr>
          <w:rFonts w:ascii="Times New Roman" w:hAnsi="Times New Roman" w:cs="Times New Roman"/>
          <w:b/>
          <w:sz w:val="24"/>
          <w:szCs w:val="24"/>
        </w:rPr>
        <w:t xml:space="preserve">право заключения договора на </w:t>
      </w:r>
      <w:bookmarkEnd w:id="0"/>
      <w:bookmarkEnd w:id="1"/>
      <w:bookmarkEnd w:id="2"/>
      <w:r w:rsidR="005041EE" w:rsidRPr="00B74F03">
        <w:rPr>
          <w:rFonts w:ascii="Times New Roman" w:hAnsi="Times New Roman" w:cs="Times New Roman"/>
          <w:b/>
          <w:sz w:val="24"/>
          <w:szCs w:val="24"/>
        </w:rPr>
        <w:t>оказание автотранспортных услуг по перевозке грузов и услуги специальной техникой</w:t>
      </w:r>
      <w:r w:rsidRPr="00B74F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9912F4" w:rsidRPr="00FB177F" w:rsidRDefault="009912F4" w:rsidP="00FB17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98"/>
        <w:gridCol w:w="6209"/>
      </w:tblGrid>
      <w:tr w:rsidR="009C4130" w:rsidRPr="00FB177F" w:rsidTr="00F6087B">
        <w:trPr>
          <w:trHeight w:val="1"/>
        </w:trPr>
        <w:tc>
          <w:tcPr>
            <w:tcW w:w="3998" w:type="dxa"/>
            <w:shd w:val="clear" w:color="auto" w:fill="auto"/>
            <w:tcMar>
              <w:left w:w="108" w:type="dxa"/>
              <w:right w:w="108" w:type="dxa"/>
            </w:tcMar>
          </w:tcPr>
          <w:p w:rsidR="009C4130" w:rsidRPr="00FB177F" w:rsidRDefault="00FE3DB9" w:rsidP="00FB177F">
            <w:pPr>
              <w:suppressAutoHyphens/>
              <w:spacing w:after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77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912F4" w:rsidRPr="00FB177F">
              <w:rPr>
                <w:rFonts w:ascii="Times New Roman" w:hAnsi="Times New Roman" w:cs="Times New Roman"/>
                <w:sz w:val="24"/>
                <w:szCs w:val="24"/>
              </w:rPr>
              <w:t>. Москва</w:t>
            </w:r>
          </w:p>
        </w:tc>
        <w:tc>
          <w:tcPr>
            <w:tcW w:w="6209" w:type="dxa"/>
            <w:shd w:val="clear" w:color="auto" w:fill="auto"/>
            <w:tcMar>
              <w:left w:w="108" w:type="dxa"/>
              <w:right w:w="108" w:type="dxa"/>
            </w:tcMar>
          </w:tcPr>
          <w:p w:rsidR="009C4130" w:rsidRPr="00FB177F" w:rsidRDefault="0030002F" w:rsidP="005041EE">
            <w:pPr>
              <w:tabs>
                <w:tab w:val="left" w:pos="252"/>
              </w:tabs>
              <w:suppressAutoHyphens/>
              <w:spacing w:after="20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F608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="009912F4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подписания протокола </w:t>
            </w:r>
            <w:r w:rsidR="009C4130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CF2D4B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5041EE">
              <w:rPr>
                <w:rFonts w:ascii="Times New Roman" w:eastAsia="Times New Roman" w:hAnsi="Times New Roman" w:cs="Times New Roman"/>
                <w:sz w:val="24"/>
                <w:szCs w:val="24"/>
              </w:rPr>
              <w:t>» июл</w:t>
            </w:r>
            <w:r w:rsidR="009A3016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9C4130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2025 г. </w:t>
            </w:r>
          </w:p>
        </w:tc>
      </w:tr>
    </w:tbl>
    <w:p w:rsidR="00FE3DB9" w:rsidRPr="00E0222F" w:rsidRDefault="00FE3DB9" w:rsidP="00FB177F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hAnsi="Times New Roman" w:cs="Times New Roman"/>
          <w:color w:val="000000"/>
          <w:sz w:val="24"/>
          <w:szCs w:val="24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0222F"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 w:rsidRPr="00E0222F">
        <w:rPr>
          <w:rFonts w:ascii="Times New Roman" w:hAnsi="Times New Roman" w:cs="Times New Roman"/>
          <w:color w:val="000000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E0222F"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 w:rsidRPr="00E0222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Pr="00E0222F"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 w:rsidRPr="00E0222F">
        <w:rPr>
          <w:rFonts w:ascii="Times New Roman" w:hAnsi="Times New Roman" w:cs="Times New Roman"/>
          <w:color w:val="000000"/>
          <w:sz w:val="24"/>
          <w:szCs w:val="24"/>
        </w:rPr>
        <w:t>» (</w:t>
      </w:r>
      <w:r w:rsidRPr="00E0222F">
        <w:rPr>
          <w:rFonts w:ascii="Times New Roman" w:hAnsi="Times New Roman" w:cs="Times New Roman"/>
          <w:sz w:val="24"/>
          <w:szCs w:val="24"/>
        </w:rPr>
        <w:t xml:space="preserve">протокол от 25.12.2024 № 202) </w:t>
      </w:r>
      <w:r w:rsidRPr="00E0222F">
        <w:rPr>
          <w:rFonts w:ascii="Times New Roman" w:hAnsi="Times New Roman" w:cs="Times New Roman"/>
          <w:color w:val="000000"/>
          <w:sz w:val="24"/>
          <w:szCs w:val="24"/>
        </w:rPr>
        <w:t>(далее – ЕОСЗ), в реда</w:t>
      </w:r>
      <w:r w:rsidR="009A3016" w:rsidRPr="00E0222F">
        <w:rPr>
          <w:rFonts w:ascii="Times New Roman" w:hAnsi="Times New Roman" w:cs="Times New Roman"/>
          <w:color w:val="000000"/>
          <w:sz w:val="24"/>
          <w:szCs w:val="24"/>
        </w:rPr>
        <w:t>кции, указанной  в документации</w:t>
      </w:r>
      <w:r w:rsidRPr="00E0222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A3016" w:rsidRPr="00E022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3016" w:rsidRPr="00E0222F">
        <w:rPr>
          <w:rFonts w:ascii="Times New Roman" w:hAnsi="Times New Roman" w:cs="Times New Roman"/>
          <w:sz w:val="24"/>
          <w:szCs w:val="24"/>
        </w:rPr>
        <w:t xml:space="preserve">с учетом приказа генерального директора </w:t>
      </w:r>
      <w:proofErr w:type="spellStart"/>
      <w:r w:rsidR="009A3016" w:rsidRPr="00E0222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9A3016" w:rsidRPr="00E0222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A3016" w:rsidRPr="00E0222F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9A3016" w:rsidRPr="00E0222F">
        <w:rPr>
          <w:rFonts w:ascii="Times New Roman" w:hAnsi="Times New Roman" w:cs="Times New Roman"/>
          <w:sz w:val="24"/>
          <w:szCs w:val="24"/>
        </w:rPr>
        <w:t>» от 27.06.2019 № 1/624-П 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№1/1358-П),</w:t>
      </w:r>
      <w:r w:rsidRPr="00E0222F">
        <w:rPr>
          <w:rFonts w:ascii="Times New Roman" w:hAnsi="Times New Roman" w:cs="Times New Roman"/>
          <w:sz w:val="24"/>
          <w:szCs w:val="24"/>
        </w:rPr>
        <w:t xml:space="preserve"> с использованием функционала ЭТП </w:t>
      </w:r>
      <w:r w:rsidR="005041EE" w:rsidRPr="00E0222F">
        <w:rPr>
          <w:rFonts w:ascii="Times New Roman" w:hAnsi="Times New Roman" w:cs="Times New Roman"/>
          <w:bCs/>
          <w:sz w:val="24"/>
          <w:szCs w:val="24"/>
        </w:rPr>
        <w:t>ЭТС (НЭП)</w:t>
      </w:r>
      <w:r w:rsidR="005041EE" w:rsidRPr="00E0222F">
        <w:rPr>
          <w:rFonts w:ascii="Times New Roman" w:hAnsi="Times New Roman" w:cs="Times New Roman"/>
          <w:color w:val="04153E"/>
          <w:sz w:val="24"/>
          <w:szCs w:val="24"/>
          <w:shd w:val="clear" w:color="auto" w:fill="F6F9FE"/>
        </w:rPr>
        <w:t xml:space="preserve"> </w:t>
      </w:r>
      <w:r w:rsidRPr="00E0222F">
        <w:rPr>
          <w:rFonts w:ascii="Times New Roman" w:hAnsi="Times New Roman" w:cs="Times New Roman"/>
          <w:color w:val="000000"/>
          <w:sz w:val="24"/>
          <w:szCs w:val="24"/>
        </w:rPr>
        <w:t>согласно регламенту ее работы.</w:t>
      </w:r>
    </w:p>
    <w:p w:rsidR="009C4130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4130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FE3DB9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Заказчик: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041EE" w:rsidRPr="00E0222F">
        <w:rPr>
          <w:rFonts w:ascii="Times New Roman" w:hAnsi="Times New Roman" w:cs="Times New Roman"/>
          <w:sz w:val="24"/>
          <w:szCs w:val="24"/>
        </w:rPr>
        <w:t>Новоуральский</w:t>
      </w:r>
      <w:proofErr w:type="spellEnd"/>
      <w:r w:rsidR="005041EE" w:rsidRPr="00E0222F">
        <w:rPr>
          <w:rFonts w:ascii="Times New Roman" w:hAnsi="Times New Roman" w:cs="Times New Roman"/>
          <w:sz w:val="24"/>
          <w:szCs w:val="24"/>
        </w:rPr>
        <w:t xml:space="preserve"> филиал Акционерного общества «Атомспецтранс»</w:t>
      </w:r>
      <w:r w:rsidR="00FE3DB9" w:rsidRPr="00E022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4130" w:rsidRPr="00E0222F" w:rsidRDefault="00FE3DB9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Организатор</w:t>
      </w:r>
      <w:r w:rsidR="009C4130" w:rsidRPr="00E0222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C4130" w:rsidRPr="00E022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0222F">
        <w:rPr>
          <w:rFonts w:ascii="Times New Roman" w:hAnsi="Times New Roman" w:cs="Times New Roman"/>
          <w:sz w:val="24"/>
          <w:szCs w:val="24"/>
        </w:rPr>
        <w:t>Акционерное общество «Атомспецтранс» (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>АО «</w:t>
      </w:r>
      <w:r w:rsidR="009C4130" w:rsidRPr="00E0222F">
        <w:rPr>
          <w:rFonts w:ascii="Times New Roman" w:eastAsia="Times New Roman" w:hAnsi="Times New Roman" w:cs="Times New Roman"/>
          <w:sz w:val="24"/>
          <w:szCs w:val="24"/>
        </w:rPr>
        <w:t>Атомспецтранс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>»).</w:t>
      </w:r>
    </w:p>
    <w:p w:rsidR="009C4130" w:rsidRPr="00E0222F" w:rsidRDefault="009C4130" w:rsidP="00FB177F">
      <w:pPr>
        <w:pStyle w:val="Times12"/>
        <w:ind w:firstLine="0"/>
        <w:rPr>
          <w:rFonts w:eastAsia="Calibri"/>
          <w:i/>
          <w:color w:val="FF0000"/>
          <w:szCs w:val="24"/>
          <w:shd w:val="clear" w:color="auto" w:fill="00FF00"/>
        </w:rPr>
      </w:pPr>
      <w:r w:rsidRPr="00E0222F">
        <w:rPr>
          <w:b/>
          <w:color w:val="000000"/>
          <w:szCs w:val="24"/>
        </w:rPr>
        <w:t>Наименование</w:t>
      </w:r>
      <w:r w:rsidRPr="00E0222F">
        <w:rPr>
          <w:b/>
          <w:szCs w:val="24"/>
        </w:rPr>
        <w:t>:</w:t>
      </w:r>
      <w:r w:rsidRPr="00E0222F">
        <w:rPr>
          <w:szCs w:val="24"/>
        </w:rPr>
        <w:t xml:space="preserve"> </w:t>
      </w:r>
      <w:r w:rsidR="00FE3DB9" w:rsidRPr="00E0222F">
        <w:rPr>
          <w:szCs w:val="24"/>
        </w:rPr>
        <w:t xml:space="preserve">открытый аукцион в электронной форме без предварительного квалификационного отбора (МСП) </w:t>
      </w:r>
      <w:r w:rsidRPr="00E0222F">
        <w:rPr>
          <w:szCs w:val="24"/>
        </w:rPr>
        <w:t>на </w:t>
      </w:r>
      <w:r w:rsidRPr="00E0222F">
        <w:rPr>
          <w:color w:val="000000"/>
          <w:szCs w:val="24"/>
        </w:rPr>
        <w:t>право заключения договора</w:t>
      </w:r>
      <w:r w:rsidR="00694338" w:rsidRPr="00E0222F">
        <w:rPr>
          <w:color w:val="000000"/>
          <w:szCs w:val="24"/>
        </w:rPr>
        <w:t xml:space="preserve"> </w:t>
      </w:r>
      <w:r w:rsidR="00EB3449" w:rsidRPr="00E0222F">
        <w:rPr>
          <w:color w:val="000000"/>
          <w:szCs w:val="24"/>
        </w:rPr>
        <w:t xml:space="preserve">на </w:t>
      </w:r>
      <w:r w:rsidR="005041EE" w:rsidRPr="00E0222F">
        <w:rPr>
          <w:szCs w:val="24"/>
        </w:rPr>
        <w:t>оказание автотранспортных услуг по перевозке грузов и услуги специальной техникой</w:t>
      </w:r>
      <w:r w:rsidRPr="00E0222F">
        <w:rPr>
          <w:szCs w:val="24"/>
        </w:rPr>
        <w:t xml:space="preserve">.  </w:t>
      </w:r>
    </w:p>
    <w:p w:rsidR="009C4130" w:rsidRPr="00E0222F" w:rsidRDefault="009C4130" w:rsidP="00FB177F">
      <w:pPr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Предмет </w:t>
      </w:r>
      <w:r w:rsidRPr="00E022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договора</w:t>
      </w: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041EE" w:rsidRPr="00E0222F">
        <w:rPr>
          <w:rFonts w:ascii="Times New Roman" w:hAnsi="Times New Roman" w:cs="Times New Roman"/>
          <w:sz w:val="24"/>
          <w:szCs w:val="24"/>
        </w:rPr>
        <w:t>оказание автотранспортных услуг по перевозке грузов и услуги специальной техникой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C4130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 xml:space="preserve">Состав и </w:t>
      </w:r>
      <w:r w:rsidR="00FE3DB9" w:rsidRPr="00E0222F">
        <w:rPr>
          <w:rFonts w:ascii="Times New Roman" w:eastAsia="Times New Roman" w:hAnsi="Times New Roman" w:cs="Times New Roman"/>
          <w:b/>
          <w:sz w:val="24"/>
          <w:szCs w:val="24"/>
        </w:rPr>
        <w:t>объем товара:</w:t>
      </w:r>
      <w:r w:rsidR="00FE3DB9" w:rsidRPr="00E0222F">
        <w:rPr>
          <w:rFonts w:ascii="Times New Roman" w:eastAsia="Times New Roman" w:hAnsi="Times New Roman" w:cs="Times New Roman"/>
          <w:sz w:val="24"/>
          <w:szCs w:val="24"/>
        </w:rPr>
        <w:t xml:space="preserve"> все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 необходимые сведения приведены в Томе 2 закупочной документации.</w:t>
      </w:r>
    </w:p>
    <w:p w:rsidR="00FE3DB9" w:rsidRPr="00E0222F" w:rsidRDefault="005041EE" w:rsidP="005041EE">
      <w:pPr>
        <w:shd w:val="clear" w:color="auto" w:fill="FFFFFF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0222F">
        <w:rPr>
          <w:rFonts w:ascii="Times New Roman" w:hAnsi="Times New Roman" w:cs="Times New Roman"/>
          <w:b/>
          <w:sz w:val="24"/>
          <w:szCs w:val="24"/>
        </w:rPr>
        <w:t>Срок выполнения услуг:</w:t>
      </w:r>
      <w:r w:rsidRPr="00E0222F">
        <w:rPr>
          <w:rFonts w:ascii="Times New Roman" w:hAnsi="Times New Roman" w:cs="Times New Roman"/>
          <w:sz w:val="24"/>
          <w:szCs w:val="24"/>
        </w:rPr>
        <w:t xml:space="preserve"> услуги оказываются с 16.08.2025 по 31.12.2025</w:t>
      </w:r>
      <w:r w:rsidRPr="00E0222F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9C4130" w:rsidRPr="00E0222F" w:rsidRDefault="009A3016" w:rsidP="00FB177F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0222F">
        <w:rPr>
          <w:rFonts w:ascii="Times New Roman" w:hAnsi="Times New Roman" w:cs="Times New Roman"/>
          <w:b/>
          <w:sz w:val="24"/>
          <w:szCs w:val="24"/>
          <w:lang w:val="x-none" w:eastAsia="x-none"/>
        </w:rPr>
        <w:t>Начальная (максимальная) цена договора:</w:t>
      </w:r>
      <w:r w:rsidRPr="00E0222F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 </w:t>
      </w:r>
      <w:r w:rsidR="00B74F03" w:rsidRPr="00563A1A">
        <w:rPr>
          <w:rFonts w:ascii="Times New Roman" w:hAnsi="Times New Roman" w:cs="Times New Roman"/>
          <w:bCs/>
          <w:sz w:val="24"/>
          <w:szCs w:val="24"/>
        </w:rPr>
        <w:t>18 253 553,51 (Восемнадцать миллионов двести пятьдесят три тысячи пятьсот пятьдесят три) рубля 51 коп., включая НДС (20%)</w:t>
      </w:r>
      <w:r w:rsidR="00205BD1" w:rsidRPr="00563A1A">
        <w:rPr>
          <w:rFonts w:ascii="Times New Roman" w:hAnsi="Times New Roman" w:cs="Times New Roman"/>
          <w:bCs/>
          <w:sz w:val="24"/>
          <w:szCs w:val="24"/>
        </w:rPr>
        <w:t>.</w:t>
      </w:r>
    </w:p>
    <w:p w:rsidR="00CF2D4B" w:rsidRDefault="00CF2D4B" w:rsidP="00FB177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DB9" w:rsidRPr="00FB177F" w:rsidRDefault="00FE3DB9" w:rsidP="00FB177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77F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Pr="00FB177F">
        <w:rPr>
          <w:rFonts w:ascii="Times New Roman" w:hAnsi="Times New Roman" w:cs="Times New Roman"/>
          <w:color w:val="000000"/>
          <w:sz w:val="24"/>
          <w:szCs w:val="24"/>
        </w:rPr>
        <w:t xml:space="preserve">закупки </w:t>
      </w:r>
      <w:r w:rsidRPr="00FB177F">
        <w:rPr>
          <w:rFonts w:ascii="Times New Roman" w:hAnsi="Times New Roman" w:cs="Times New Roman"/>
          <w:sz w:val="24"/>
          <w:szCs w:val="24"/>
        </w:rPr>
        <w:t>и закупочная документация опубликованы «</w:t>
      </w:r>
      <w:r w:rsidR="005041EE">
        <w:rPr>
          <w:rFonts w:ascii="Times New Roman" w:hAnsi="Times New Roman" w:cs="Times New Roman"/>
          <w:sz w:val="24"/>
          <w:szCs w:val="24"/>
        </w:rPr>
        <w:t>04</w:t>
      </w:r>
      <w:r w:rsidRPr="00FB177F">
        <w:rPr>
          <w:rFonts w:ascii="Times New Roman" w:hAnsi="Times New Roman" w:cs="Times New Roman"/>
          <w:sz w:val="24"/>
          <w:szCs w:val="24"/>
        </w:rPr>
        <w:t xml:space="preserve">» </w:t>
      </w:r>
      <w:r w:rsidR="0030002F">
        <w:rPr>
          <w:rFonts w:ascii="Times New Roman" w:hAnsi="Times New Roman" w:cs="Times New Roman"/>
          <w:sz w:val="24"/>
          <w:szCs w:val="24"/>
        </w:rPr>
        <w:t>ию</w:t>
      </w:r>
      <w:r w:rsidR="005041EE">
        <w:rPr>
          <w:rFonts w:ascii="Times New Roman" w:hAnsi="Times New Roman" w:cs="Times New Roman"/>
          <w:sz w:val="24"/>
          <w:szCs w:val="24"/>
        </w:rPr>
        <w:t>л</w:t>
      </w:r>
      <w:r w:rsidR="0030002F">
        <w:rPr>
          <w:rFonts w:ascii="Times New Roman" w:hAnsi="Times New Roman" w:cs="Times New Roman"/>
          <w:sz w:val="24"/>
          <w:szCs w:val="24"/>
        </w:rPr>
        <w:t>я</w:t>
      </w:r>
      <w:r w:rsidRPr="00FB177F">
        <w:rPr>
          <w:rFonts w:ascii="Times New Roman" w:hAnsi="Times New Roman" w:cs="Times New Roman"/>
          <w:sz w:val="24"/>
          <w:szCs w:val="24"/>
        </w:rPr>
        <w:t xml:space="preserve"> 2025, на официальном государственном сайте </w:t>
      </w:r>
      <w:hyperlink r:id="rId7" w:history="1">
        <w:r w:rsidRPr="00FB177F">
          <w:rPr>
            <w:rStyle w:val="a4"/>
            <w:rFonts w:ascii="Times New Roman" w:hAnsi="Times New Roman" w:cs="Times New Roman"/>
            <w:sz w:val="24"/>
            <w:szCs w:val="24"/>
          </w:rPr>
          <w:t>http://www.zakupki.gov.ru/</w:t>
        </w:r>
      </w:hyperlink>
      <w:r w:rsidR="00205BD1" w:rsidRPr="00FB177F">
        <w:rPr>
          <w:rFonts w:ascii="Times New Roman" w:hAnsi="Times New Roman" w:cs="Times New Roman"/>
          <w:sz w:val="24"/>
          <w:szCs w:val="24"/>
        </w:rPr>
        <w:t xml:space="preserve">, закупка № </w:t>
      </w:r>
      <w:r w:rsidR="005041EE">
        <w:rPr>
          <w:rFonts w:ascii="Times New Roman" w:hAnsi="Times New Roman" w:cs="Times New Roman"/>
          <w:sz w:val="24"/>
          <w:szCs w:val="24"/>
        </w:rPr>
        <w:t>32515025142</w:t>
      </w:r>
      <w:r w:rsidRPr="00FB177F">
        <w:rPr>
          <w:rFonts w:ascii="Times New Roman" w:hAnsi="Times New Roman" w:cs="Times New Roman"/>
          <w:sz w:val="24"/>
          <w:szCs w:val="24"/>
        </w:rPr>
        <w:t xml:space="preserve"> на официальном сайте по закупкам атомной отрасли </w:t>
      </w:r>
      <w:hyperlink r:id="rId8" w:history="1">
        <w:r w:rsidRPr="00FB177F">
          <w:rPr>
            <w:rStyle w:val="a4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FB177F">
        <w:rPr>
          <w:rFonts w:ascii="Times New Roman" w:hAnsi="Times New Roman" w:cs="Times New Roman"/>
          <w:sz w:val="24"/>
          <w:szCs w:val="24"/>
        </w:rPr>
        <w:t xml:space="preserve">, закупка № </w:t>
      </w:r>
      <w:r w:rsidR="005041EE">
        <w:rPr>
          <w:rFonts w:ascii="Times New Roman" w:hAnsi="Times New Roman" w:cs="Times New Roman"/>
          <w:sz w:val="24"/>
          <w:szCs w:val="24"/>
        </w:rPr>
        <w:t>103036</w:t>
      </w:r>
      <w:r w:rsidRPr="00FB177F">
        <w:rPr>
          <w:rFonts w:ascii="Times New Roman" w:hAnsi="Times New Roman" w:cs="Times New Roman"/>
          <w:sz w:val="24"/>
          <w:szCs w:val="24"/>
        </w:rPr>
        <w:t xml:space="preserve">, на </w:t>
      </w:r>
      <w:r w:rsidRPr="00E0222F">
        <w:rPr>
          <w:rFonts w:ascii="Times New Roman" w:hAnsi="Times New Roman" w:cs="Times New Roman"/>
          <w:sz w:val="24"/>
          <w:szCs w:val="24"/>
        </w:rPr>
        <w:t xml:space="preserve">ЭТП </w:t>
      </w:r>
      <w:r w:rsidR="005041EE" w:rsidRPr="00E0222F">
        <w:rPr>
          <w:rFonts w:ascii="Times New Roman" w:hAnsi="Times New Roman" w:cs="Times New Roman"/>
          <w:bCs/>
          <w:sz w:val="24"/>
          <w:szCs w:val="24"/>
        </w:rPr>
        <w:t>ЭТС (НЭП)</w:t>
      </w:r>
      <w:r w:rsidRPr="00E0222F">
        <w:rPr>
          <w:rFonts w:ascii="Times New Roman" w:hAnsi="Times New Roman" w:cs="Times New Roman"/>
          <w:sz w:val="24"/>
          <w:szCs w:val="24"/>
        </w:rPr>
        <w:t>, закупка</w:t>
      </w:r>
      <w:r w:rsidRPr="00FB177F">
        <w:rPr>
          <w:rFonts w:ascii="Times New Roman" w:hAnsi="Times New Roman" w:cs="Times New Roman"/>
          <w:sz w:val="24"/>
          <w:szCs w:val="24"/>
        </w:rPr>
        <w:t xml:space="preserve"> № </w:t>
      </w:r>
      <w:r w:rsidR="005041EE">
        <w:rPr>
          <w:rFonts w:ascii="Times New Roman" w:hAnsi="Times New Roman" w:cs="Times New Roman"/>
          <w:sz w:val="24"/>
          <w:szCs w:val="24"/>
        </w:rPr>
        <w:t>32515025142</w:t>
      </w:r>
      <w:r w:rsidRPr="00FB177F">
        <w:rPr>
          <w:rFonts w:ascii="Times New Roman" w:hAnsi="Times New Roman" w:cs="Times New Roman"/>
          <w:sz w:val="24"/>
          <w:szCs w:val="24"/>
        </w:rPr>
        <w:t>.</w:t>
      </w:r>
    </w:p>
    <w:p w:rsidR="003A57A6" w:rsidRDefault="003A57A6" w:rsidP="00FB177F">
      <w:pPr>
        <w:pStyle w:val="a9"/>
        <w:keepLines w:val="0"/>
        <w:widowControl w:val="0"/>
        <w:spacing w:after="0"/>
        <w:outlineLvl w:val="0"/>
        <w:rPr>
          <w:rFonts w:ascii="Times New Roman" w:hAnsi="Times New Roman"/>
          <w:color w:val="000000"/>
          <w:lang w:eastAsia="ar-SA"/>
        </w:rPr>
      </w:pPr>
    </w:p>
    <w:p w:rsidR="009A3016" w:rsidRPr="00FB177F" w:rsidRDefault="009A3016" w:rsidP="00FB177F">
      <w:pPr>
        <w:pStyle w:val="a9"/>
        <w:keepLines w:val="0"/>
        <w:widowControl w:val="0"/>
        <w:spacing w:after="0"/>
        <w:outlineLvl w:val="0"/>
        <w:rPr>
          <w:rFonts w:ascii="Times New Roman" w:hAnsi="Times New Roman"/>
          <w:color w:val="000000"/>
          <w:lang w:eastAsia="ar-SA"/>
        </w:rPr>
      </w:pPr>
      <w:r w:rsidRPr="00FB177F">
        <w:rPr>
          <w:rFonts w:ascii="Times New Roman" w:hAnsi="Times New Roman"/>
          <w:color w:val="000000"/>
          <w:lang w:eastAsia="ar-SA"/>
        </w:rPr>
        <w:t>Заседание закупочной комисс</w:t>
      </w:r>
      <w:r w:rsidR="00411098">
        <w:rPr>
          <w:rFonts w:ascii="Times New Roman" w:hAnsi="Times New Roman"/>
          <w:color w:val="000000"/>
          <w:lang w:eastAsia="ar-SA"/>
        </w:rPr>
        <w:t>ии проводитс</w:t>
      </w:r>
      <w:r w:rsidR="005041EE">
        <w:rPr>
          <w:rFonts w:ascii="Times New Roman" w:hAnsi="Times New Roman"/>
          <w:color w:val="000000"/>
          <w:lang w:eastAsia="ar-SA"/>
        </w:rPr>
        <w:t xml:space="preserve">я в очной форме в </w:t>
      </w:r>
      <w:r w:rsidR="00AE38BA">
        <w:rPr>
          <w:rFonts w:ascii="Times New Roman" w:hAnsi="Times New Roman"/>
          <w:color w:val="000000"/>
          <w:lang w:eastAsia="ar-SA"/>
        </w:rPr>
        <w:t>14</w:t>
      </w:r>
      <w:bookmarkStart w:id="3" w:name="_GoBack"/>
      <w:bookmarkEnd w:id="3"/>
      <w:r w:rsidRPr="00FB177F">
        <w:rPr>
          <w:rFonts w:ascii="Times New Roman" w:hAnsi="Times New Roman"/>
          <w:color w:val="000000"/>
          <w:lang w:eastAsia="ar-SA"/>
        </w:rPr>
        <w:t xml:space="preserve">:00:00 (время московское) </w:t>
      </w:r>
      <w:r w:rsidR="003A57A6">
        <w:rPr>
          <w:rFonts w:ascii="Times New Roman" w:hAnsi="Times New Roman"/>
          <w:color w:val="000000"/>
          <w:lang w:eastAsia="ar-SA"/>
        </w:rPr>
        <w:br/>
      </w:r>
      <w:r w:rsidRPr="00FB177F">
        <w:rPr>
          <w:rFonts w:ascii="Times New Roman" w:hAnsi="Times New Roman"/>
          <w:color w:val="000000"/>
          <w:lang w:eastAsia="ar-SA"/>
        </w:rPr>
        <w:t>«</w:t>
      </w:r>
      <w:r w:rsidR="00CF2D4B">
        <w:rPr>
          <w:rFonts w:ascii="Times New Roman" w:hAnsi="Times New Roman"/>
          <w:color w:val="000000"/>
          <w:lang w:eastAsia="ar-SA"/>
        </w:rPr>
        <w:t>25</w:t>
      </w:r>
      <w:r w:rsidRPr="00FB177F">
        <w:rPr>
          <w:rFonts w:ascii="Times New Roman" w:hAnsi="Times New Roman"/>
          <w:color w:val="000000"/>
          <w:lang w:eastAsia="ar-SA"/>
        </w:rPr>
        <w:t xml:space="preserve">» </w:t>
      </w:r>
      <w:r w:rsidR="00C05EA2" w:rsidRPr="00FB177F">
        <w:rPr>
          <w:rFonts w:ascii="Times New Roman" w:hAnsi="Times New Roman"/>
          <w:color w:val="000000"/>
          <w:lang w:eastAsia="ar-SA"/>
        </w:rPr>
        <w:t>ию</w:t>
      </w:r>
      <w:r w:rsidR="005041EE">
        <w:rPr>
          <w:rFonts w:ascii="Times New Roman" w:hAnsi="Times New Roman"/>
          <w:color w:val="000000"/>
          <w:lang w:eastAsia="ar-SA"/>
        </w:rPr>
        <w:t>л</w:t>
      </w:r>
      <w:r w:rsidR="00C05EA2" w:rsidRPr="00FB177F">
        <w:rPr>
          <w:rFonts w:ascii="Times New Roman" w:hAnsi="Times New Roman"/>
          <w:color w:val="000000"/>
          <w:lang w:eastAsia="ar-SA"/>
        </w:rPr>
        <w:t>я</w:t>
      </w:r>
      <w:r w:rsidRPr="00FB177F">
        <w:rPr>
          <w:rFonts w:ascii="Times New Roman" w:hAnsi="Times New Roman"/>
          <w:color w:val="000000"/>
          <w:lang w:eastAsia="ar-SA"/>
        </w:rPr>
        <w:t xml:space="preserve"> 2025 года, по адресу: 129085, г. Москва, Мира </w:t>
      </w:r>
      <w:proofErr w:type="spellStart"/>
      <w:r w:rsidRPr="00FB177F">
        <w:rPr>
          <w:rFonts w:ascii="Times New Roman" w:hAnsi="Times New Roman"/>
          <w:color w:val="000000"/>
          <w:lang w:eastAsia="ar-SA"/>
        </w:rPr>
        <w:t>пр-кт</w:t>
      </w:r>
      <w:proofErr w:type="spellEnd"/>
      <w:r w:rsidRPr="00FB177F">
        <w:rPr>
          <w:rFonts w:ascii="Times New Roman" w:hAnsi="Times New Roman"/>
          <w:color w:val="000000"/>
          <w:lang w:eastAsia="ar-SA"/>
        </w:rPr>
        <w:t>, 81 Б.</w:t>
      </w:r>
    </w:p>
    <w:p w:rsidR="00C05EA2" w:rsidRPr="00FB177F" w:rsidRDefault="00C05EA2" w:rsidP="00FB177F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9A3016" w:rsidRPr="00FB177F" w:rsidRDefault="009A3016" w:rsidP="00FB177F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6"/>
        <w:gridCol w:w="7062"/>
      </w:tblGrid>
      <w:tr w:rsidR="009A3016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016" w:rsidRPr="00FB177F" w:rsidRDefault="009A3016" w:rsidP="00FB1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016" w:rsidRPr="00FB177F" w:rsidRDefault="009A3016" w:rsidP="00FB1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C05EA2" w:rsidRPr="00FB177F" w:rsidTr="007518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05EA2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5208B9" w:rsidP="00FB1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="00C05EA2"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5208B9" w:rsidP="00FB1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C05EA2" w:rsidRPr="00FB177F" w:rsidTr="007518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208B9" w:rsidRPr="00FB177F" w:rsidTr="00CF2D4B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5208B9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5208B9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5208B9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CF2D4B" w:rsidRPr="00FB177F" w:rsidTr="007518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D4B" w:rsidRPr="00FB177F" w:rsidRDefault="00CF2D4B" w:rsidP="00CF2D4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5208B9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</w:tbl>
    <w:p w:rsidR="00DE773B" w:rsidRDefault="00C05EA2" w:rsidP="00DE773B">
      <w:pPr>
        <w:widowControl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Засе</w:t>
      </w:r>
      <w:r w:rsidR="00CF2D4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дание проводится в присутствии 6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из 9 членов закупочной комиссии. Кворум имеется. </w:t>
      </w:r>
    </w:p>
    <w:p w:rsidR="00FE3DB9" w:rsidRPr="00DE773B" w:rsidRDefault="006E642D" w:rsidP="00D10825">
      <w:pPr>
        <w:widowControl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hyperlink r:id="rId9" w:history="1"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На момент окончания срока подачи </w:t>
        </w:r>
        <w:r w:rsidR="00D33637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з</w:t>
        </w:r>
        <w:r w:rsidR="00C05EA2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аявок на участие в закупке на 10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:00 (время </w:t>
        </w:r>
        <w:r w:rsidR="00205BD1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московское) </w:t>
        </w:r>
        <w:r w:rsidR="00D33637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br/>
        </w:r>
        <w:r w:rsidR="00205BD1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«</w:t>
        </w:r>
        <w:r w:rsidR="00E0222F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17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» </w:t>
        </w:r>
        <w:r w:rsidR="00E0222F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июл</w:t>
        </w:r>
        <w:r w:rsidR="00C05EA2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я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 2025 года на ЭТП </w:t>
        </w:r>
        <w:r w:rsidR="00B74F03" w:rsidRPr="00924658">
          <w:rPr>
            <w:rFonts w:ascii="Times New Roman" w:hAnsi="Times New Roman" w:cs="Times New Roman"/>
            <w:bCs/>
            <w:sz w:val="24"/>
            <w:szCs w:val="24"/>
          </w:rPr>
          <w:t>ЭТС (НЭП)</w:t>
        </w:r>
      </w:hyperlink>
      <w:r w:rsidR="00FE3DB9" w:rsidRPr="00924658">
        <w:rPr>
          <w:rStyle w:val="a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r:id="rId10" w:history="1"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всего подано: </w:t>
        </w:r>
      </w:hyperlink>
      <w:hyperlink r:id="rId11" w:history="1">
        <w:r w:rsidR="00B74F03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2</w:t>
        </w:r>
        <w:r w:rsidR="00C05EA2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 (</w:t>
        </w:r>
        <w:r w:rsidR="00B74F03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две) заявки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 на участие в закупке</w:t>
        </w:r>
      </w:hyperlink>
      <w:r w:rsidR="00FE3DB9" w:rsidRPr="00924658">
        <w:rPr>
          <w:rStyle w:val="a4"/>
          <w:rFonts w:ascii="Times New Roman" w:hAnsi="Times New Roman" w:cs="Times New Roman"/>
          <w:color w:val="auto"/>
          <w:sz w:val="24"/>
          <w:szCs w:val="24"/>
        </w:rPr>
        <w:t>.</w:t>
      </w:r>
    </w:p>
    <w:p w:rsidR="00C05EA2" w:rsidRPr="00924658" w:rsidRDefault="00C05EA2" w:rsidP="00FB177F">
      <w:pPr>
        <w:pStyle w:val="ab"/>
        <w:numPr>
          <w:ilvl w:val="0"/>
          <w:numId w:val="28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lang w:eastAsia="ar-SA"/>
        </w:rPr>
      </w:pPr>
      <w:r w:rsidRPr="00924658">
        <w:rPr>
          <w:color w:val="000000"/>
          <w:lang w:eastAsia="ar-SA"/>
        </w:rPr>
        <w:lastRenderedPageBreak/>
        <w:t xml:space="preserve">Согласно </w:t>
      </w:r>
      <w:proofErr w:type="gramStart"/>
      <w:r w:rsidRPr="00924658">
        <w:rPr>
          <w:color w:val="000000"/>
          <w:lang w:eastAsia="ar-SA"/>
        </w:rPr>
        <w:t>результатам открытия доступа</w:t>
      </w:r>
      <w:proofErr w:type="gramEnd"/>
      <w:r w:rsidRPr="00924658">
        <w:rPr>
          <w:color w:val="000000"/>
          <w:lang w:eastAsia="ar-SA"/>
        </w:rPr>
        <w:t xml:space="preserve"> к первым частям заявок на участие в аукционе, посредством программных и технических средств ЭТП </w:t>
      </w:r>
      <w:r w:rsidR="00B74F03" w:rsidRPr="00924658">
        <w:rPr>
          <w:bCs/>
        </w:rPr>
        <w:t>ЭТС (НЭП)</w:t>
      </w:r>
      <w:r w:rsidRPr="00924658">
        <w:rPr>
          <w:rFonts w:eastAsiaTheme="minorEastAsia"/>
        </w:rPr>
        <w:t xml:space="preserve"> </w:t>
      </w:r>
      <w:r w:rsidRPr="00924658">
        <w:rPr>
          <w:color w:val="000000"/>
          <w:lang w:eastAsia="ar-SA"/>
        </w:rPr>
        <w:t xml:space="preserve">в рамках данного аукциона участникам аукциона присвоены следующие уникальные идентификационные номера: </w:t>
      </w:r>
    </w:p>
    <w:p w:rsidR="00C05EA2" w:rsidRPr="00924658" w:rsidRDefault="00C05EA2" w:rsidP="00FB177F">
      <w:pPr>
        <w:pStyle w:val="ab"/>
        <w:numPr>
          <w:ilvl w:val="0"/>
          <w:numId w:val="31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lang w:eastAsia="ar-SA"/>
        </w:rPr>
      </w:pPr>
      <w:r w:rsidRPr="00924658">
        <w:rPr>
          <w:color w:val="000000"/>
          <w:lang w:eastAsia="ar-SA"/>
        </w:rPr>
        <w:t>Участник №1 (</w:t>
      </w:r>
      <w:r w:rsidR="00B74F03" w:rsidRPr="00924658">
        <w:t>32515025142-1-1</w:t>
      </w:r>
      <w:r w:rsidR="00FB177F" w:rsidRPr="00924658">
        <w:rPr>
          <w:color w:val="000000"/>
          <w:lang w:eastAsia="ar-SA"/>
        </w:rPr>
        <w:t xml:space="preserve"> </w:t>
      </w:r>
      <w:r w:rsidRPr="00924658">
        <w:rPr>
          <w:color w:val="000000"/>
          <w:lang w:eastAsia="ar-SA"/>
        </w:rPr>
        <w:t>-</w:t>
      </w:r>
      <w:r w:rsidRPr="00924658">
        <w:rPr>
          <w:rFonts w:eastAsia="Calibri"/>
          <w:b/>
          <w:bCs/>
          <w:i/>
          <w:iCs/>
        </w:rPr>
        <w:t xml:space="preserve"> идентификационный номер участника аукциона, присвоенный ЭТП);</w:t>
      </w:r>
    </w:p>
    <w:p w:rsidR="00C05EA2" w:rsidRPr="00924658" w:rsidRDefault="00C05EA2" w:rsidP="00FB177F">
      <w:pPr>
        <w:pStyle w:val="ab"/>
        <w:numPr>
          <w:ilvl w:val="0"/>
          <w:numId w:val="31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lang w:eastAsia="ar-SA"/>
        </w:rPr>
      </w:pPr>
      <w:r w:rsidRPr="00924658">
        <w:rPr>
          <w:rFonts w:eastAsia="Calibri"/>
          <w:bCs/>
          <w:iCs/>
        </w:rPr>
        <w:t>Участник №2</w:t>
      </w:r>
      <w:r w:rsidRPr="00924658">
        <w:rPr>
          <w:rFonts w:eastAsia="Calibri"/>
          <w:b/>
          <w:bCs/>
          <w:i/>
          <w:iCs/>
        </w:rPr>
        <w:t xml:space="preserve"> </w:t>
      </w:r>
      <w:r w:rsidRPr="00924658">
        <w:rPr>
          <w:rFonts w:eastAsia="Calibri"/>
          <w:bCs/>
          <w:iCs/>
        </w:rPr>
        <w:t>(</w:t>
      </w:r>
      <w:r w:rsidR="00B74F03" w:rsidRPr="00924658">
        <w:t>32515025142-1-2</w:t>
      </w:r>
      <w:r w:rsidR="00FB177F" w:rsidRPr="00924658">
        <w:rPr>
          <w:rFonts w:eastAsia="Calibri"/>
          <w:bCs/>
          <w:iCs/>
        </w:rPr>
        <w:t xml:space="preserve"> </w:t>
      </w:r>
      <w:r w:rsidRPr="00924658">
        <w:rPr>
          <w:rFonts w:eastAsia="Calibri"/>
          <w:b/>
          <w:bCs/>
          <w:iCs/>
        </w:rPr>
        <w:t>-</w:t>
      </w:r>
      <w:r w:rsidRPr="00924658">
        <w:rPr>
          <w:rFonts w:eastAsia="Calibri"/>
          <w:b/>
          <w:bCs/>
          <w:i/>
          <w:iCs/>
        </w:rPr>
        <w:t xml:space="preserve"> идентификационный номер участ</w:t>
      </w:r>
      <w:r w:rsidR="00DE773B">
        <w:rPr>
          <w:rFonts w:eastAsia="Calibri"/>
          <w:b/>
          <w:bCs/>
          <w:i/>
          <w:iCs/>
        </w:rPr>
        <w:t>ника аукциона, присвоенный ЭТП).</w:t>
      </w:r>
    </w:p>
    <w:p w:rsidR="0084697B" w:rsidRPr="00924658" w:rsidRDefault="00B74F03" w:rsidP="0084697B">
      <w:pPr>
        <w:pStyle w:val="ab"/>
        <w:jc w:val="both"/>
      </w:pPr>
      <w:r w:rsidRPr="00924658">
        <w:t>2</w:t>
      </w:r>
      <w:r w:rsidR="0084697B" w:rsidRPr="00924658">
        <w:t xml:space="preserve">. </w:t>
      </w:r>
      <w:r w:rsidR="00CF2D4B">
        <w:rPr>
          <w:color w:val="000000"/>
          <w:lang w:eastAsia="ar-SA"/>
        </w:rPr>
        <w:t>Согласно протоколу №1679 от 22.07.2025 п</w:t>
      </w:r>
      <w:r w:rsidR="0084697B" w:rsidRPr="00924658">
        <w:t>о результатам рассмотрения первых частей заявок на участие в закупке закупочной комиссией были приняты следующие решения:</w:t>
      </w:r>
    </w:p>
    <w:p w:rsidR="0084697B" w:rsidRPr="00924658" w:rsidRDefault="00B74F03" w:rsidP="0084697B">
      <w:pPr>
        <w:pStyle w:val="ab"/>
        <w:jc w:val="both"/>
      </w:pPr>
      <w:r w:rsidRPr="00924658">
        <w:t>2</w:t>
      </w:r>
      <w:r w:rsidR="0084697B" w:rsidRPr="00924658"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84697B" w:rsidRPr="00924658" w:rsidRDefault="00B74F03" w:rsidP="0084697B">
      <w:pPr>
        <w:pStyle w:val="ab"/>
        <w:tabs>
          <w:tab w:val="left" w:pos="426"/>
        </w:tabs>
        <w:spacing w:before="0" w:beforeAutospacing="0" w:after="0" w:afterAutospacing="0"/>
        <w:jc w:val="both"/>
        <w:rPr>
          <w:color w:val="000000"/>
          <w:lang w:eastAsia="ar-SA"/>
        </w:rPr>
      </w:pPr>
      <w:r w:rsidRPr="00924658">
        <w:rPr>
          <w:color w:val="000000"/>
          <w:lang w:eastAsia="ar-SA"/>
        </w:rPr>
        <w:t>2</w:t>
      </w:r>
      <w:r w:rsidR="0084697B" w:rsidRPr="00924658">
        <w:rPr>
          <w:color w:val="000000"/>
          <w:lang w:eastAsia="ar-SA"/>
        </w:rPr>
        <w:t xml:space="preserve">.1.1 </w:t>
      </w:r>
      <w:r w:rsidRPr="00924658">
        <w:rPr>
          <w:rFonts w:eastAsia="Calibri"/>
          <w:bCs/>
          <w:iCs/>
        </w:rPr>
        <w:t>Участник №2</w:t>
      </w:r>
      <w:r w:rsidRPr="00924658">
        <w:rPr>
          <w:rFonts w:eastAsia="Calibri"/>
          <w:b/>
          <w:bCs/>
          <w:i/>
          <w:iCs/>
        </w:rPr>
        <w:t xml:space="preserve"> </w:t>
      </w:r>
      <w:r w:rsidRPr="00924658">
        <w:t xml:space="preserve">(32515025142-1-2 </w:t>
      </w:r>
      <w:r w:rsidRPr="00924658">
        <w:rPr>
          <w:rFonts w:eastAsia="Calibri"/>
          <w:b/>
          <w:bCs/>
          <w:iCs/>
        </w:rPr>
        <w:t>-</w:t>
      </w:r>
      <w:r w:rsidRPr="00924658">
        <w:rPr>
          <w:rFonts w:eastAsia="Calibri"/>
          <w:b/>
          <w:bCs/>
          <w:i/>
          <w:iCs/>
        </w:rPr>
        <w:t xml:space="preserve"> идентификационный номер участника аукциона, присвоенный ЭТП)</w:t>
      </w:r>
      <w:r w:rsidR="0084697B" w:rsidRPr="00924658">
        <w:rPr>
          <w:rFonts w:eastAsia="Calibri"/>
          <w:b/>
          <w:bCs/>
          <w:i/>
          <w:iCs/>
        </w:rPr>
        <w:t>;</w:t>
      </w:r>
    </w:p>
    <w:p w:rsidR="008A7D3B" w:rsidRPr="00924658" w:rsidRDefault="008A7D3B" w:rsidP="008A7D3B">
      <w:pPr>
        <w:pStyle w:val="ab"/>
        <w:tabs>
          <w:tab w:val="left" w:pos="426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335209" w:rsidRPr="00924658" w:rsidRDefault="00B74F03" w:rsidP="00B74F03">
      <w:pPr>
        <w:pStyle w:val="a3"/>
        <w:numPr>
          <w:ilvl w:val="1"/>
          <w:numId w:val="3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2465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35209" w:rsidRPr="00924658">
        <w:rPr>
          <w:rFonts w:ascii="Times New Roman" w:hAnsi="Times New Roman" w:cs="Times New Roman"/>
          <w:sz w:val="24"/>
          <w:szCs w:val="24"/>
          <w:lang w:eastAsia="ar-SA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335209" w:rsidRPr="00924658" w:rsidRDefault="00335209" w:rsidP="00230BD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35209" w:rsidRPr="00924658" w:rsidRDefault="00B74F03" w:rsidP="00230BD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924658">
        <w:rPr>
          <w:rFonts w:ascii="Times New Roman" w:hAnsi="Times New Roman" w:cs="Times New Roman"/>
          <w:sz w:val="24"/>
          <w:szCs w:val="24"/>
          <w:lang w:eastAsia="ar-SA"/>
        </w:rPr>
        <w:t>2</w:t>
      </w:r>
      <w:r w:rsidR="00335209" w:rsidRPr="00924658">
        <w:rPr>
          <w:rFonts w:ascii="Times New Roman" w:hAnsi="Times New Roman" w:cs="Times New Roman"/>
          <w:sz w:val="24"/>
          <w:szCs w:val="24"/>
          <w:lang w:eastAsia="ar-SA"/>
        </w:rPr>
        <w:t xml:space="preserve">.2.1. </w:t>
      </w:r>
      <w:r w:rsidRPr="0092465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Участник №1 </w:t>
      </w:r>
      <w:r w:rsidRPr="00924658">
        <w:rPr>
          <w:rFonts w:ascii="Times New Roman" w:eastAsia="Times New Roman" w:hAnsi="Times New Roman" w:cs="Times New Roman"/>
          <w:sz w:val="24"/>
          <w:szCs w:val="24"/>
        </w:rPr>
        <w:t>(32515025142-1-1</w:t>
      </w:r>
      <w:r w:rsidRPr="0092465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-</w:t>
      </w:r>
      <w:r w:rsidRPr="0092465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идентификационный номер участника аукциона, присвоенный ЭТП.</w:t>
      </w:r>
    </w:p>
    <w:p w:rsidR="00B74F03" w:rsidRPr="00335209" w:rsidRDefault="00B74F03" w:rsidP="00230BD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352866" w:rsidRDefault="00B74F03" w:rsidP="00230BD3">
      <w:pPr>
        <w:pStyle w:val="-6"/>
        <w:spacing w:line="240" w:lineRule="auto"/>
        <w:ind w:firstLine="0"/>
        <w:rPr>
          <w:sz w:val="24"/>
        </w:rPr>
      </w:pPr>
      <w:r>
        <w:rPr>
          <w:color w:val="000000"/>
          <w:sz w:val="24"/>
          <w:lang w:eastAsia="ar-SA"/>
        </w:rPr>
        <w:t>2</w:t>
      </w:r>
      <w:r w:rsidR="00352866">
        <w:rPr>
          <w:color w:val="000000"/>
          <w:sz w:val="24"/>
          <w:lang w:eastAsia="ar-SA"/>
        </w:rPr>
        <w:t xml:space="preserve">.2.1.1. </w:t>
      </w:r>
      <w:r w:rsidR="00352866">
        <w:rPr>
          <w:sz w:val="24"/>
          <w:lang w:eastAsia="ar-SA"/>
        </w:rPr>
        <w:t xml:space="preserve">В соответствии </w:t>
      </w:r>
      <w:r w:rsidR="00352866">
        <w:rPr>
          <w:color w:val="000000"/>
          <w:sz w:val="24"/>
          <w:lang w:eastAsia="ar-SA"/>
        </w:rPr>
        <w:t xml:space="preserve">с </w:t>
      </w:r>
      <w:proofErr w:type="gramStart"/>
      <w:r w:rsidR="00352866">
        <w:rPr>
          <w:color w:val="000000"/>
          <w:sz w:val="24"/>
          <w:lang w:eastAsia="ar-SA"/>
        </w:rPr>
        <w:t>подпунктом</w:t>
      </w:r>
      <w:proofErr w:type="gramEnd"/>
      <w:r w:rsidR="00352866">
        <w:rPr>
          <w:color w:val="000000"/>
          <w:sz w:val="24"/>
          <w:lang w:eastAsia="ar-SA"/>
        </w:rPr>
        <w:t xml:space="preserve"> а) пункта 8.10 раздела 1 </w:t>
      </w:r>
      <w:r w:rsidR="00352866">
        <w:rPr>
          <w:sz w:val="24"/>
        </w:rPr>
        <w:t xml:space="preserve">приложения №1 к приказу №1/624-П от 18.11.2021 №1/1480-П, с учетом внесений изменений в приказ №1/624-П от 14.10.2022 №1/1358-П </w:t>
      </w:r>
      <w:r w:rsidR="00352866">
        <w:rPr>
          <w:color w:val="000000"/>
          <w:sz w:val="24"/>
          <w:lang w:eastAsia="ar-SA"/>
        </w:rPr>
        <w:t xml:space="preserve">и в соответствии с подпунктом а) пункта 8.10 </w:t>
      </w:r>
      <w:r w:rsidR="00352866">
        <w:rPr>
          <w:sz w:val="24"/>
        </w:rPr>
        <w:t xml:space="preserve">части 2 тома 1 закупочной документации </w:t>
      </w:r>
      <w:bookmarkStart w:id="4" w:name="_Ref442966081"/>
      <w:r w:rsidRPr="00B74F03">
        <w:rPr>
          <w:i/>
          <w:sz w:val="24"/>
        </w:rPr>
        <w:t>несоответствие первой части заявки по составу и содержанию, в том числе представленного технического предложения,</w:t>
      </w:r>
      <w:bookmarkEnd w:id="4"/>
      <w:r w:rsidRPr="00B74F03">
        <w:rPr>
          <w:i/>
          <w:sz w:val="24"/>
        </w:rPr>
        <w:t xml:space="preserve"> указание сведений об участнике закупки</w:t>
      </w:r>
      <w:r w:rsidR="00352866">
        <w:rPr>
          <w:sz w:val="24"/>
        </w:rPr>
        <w:t>, а именно:</w:t>
      </w:r>
    </w:p>
    <w:p w:rsidR="00352866" w:rsidRPr="00DE773B" w:rsidRDefault="00B74F03" w:rsidP="00DE773B">
      <w:pPr>
        <w:pStyle w:val="a3"/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E773B">
        <w:rPr>
          <w:rFonts w:ascii="Times New Roman" w:hAnsi="Times New Roman" w:cs="Times New Roman"/>
          <w:sz w:val="24"/>
          <w:szCs w:val="24"/>
        </w:rPr>
        <w:t>в составе представленной части 1 заявки на участие в аукционе раскрыты сведения об участнике закупки: в Техническом предложении (Форма 2) участник указал электронный адрес,</w:t>
      </w:r>
      <w:r w:rsidR="00563A1A" w:rsidRPr="00DE773B">
        <w:rPr>
          <w:rFonts w:ascii="Times New Roman" w:hAnsi="Times New Roman" w:cs="Times New Roman"/>
          <w:sz w:val="24"/>
          <w:szCs w:val="24"/>
        </w:rPr>
        <w:t xml:space="preserve"> </w:t>
      </w:r>
      <w:r w:rsidR="00AB6A77" w:rsidRPr="00DE773B">
        <w:rPr>
          <w:rFonts w:ascii="Times New Roman" w:hAnsi="Times New Roman" w:cs="Times New Roman"/>
          <w:sz w:val="24"/>
          <w:szCs w:val="24"/>
        </w:rPr>
        <w:t>ч</w:t>
      </w:r>
      <w:r w:rsidR="00563A1A" w:rsidRPr="00DE773B">
        <w:rPr>
          <w:rFonts w:ascii="Times New Roman" w:hAnsi="Times New Roman" w:cs="Times New Roman"/>
          <w:sz w:val="24"/>
          <w:szCs w:val="24"/>
        </w:rPr>
        <w:t>то позволяет идентифицировать участника</w:t>
      </w:r>
      <w:r w:rsidR="00AB6A77" w:rsidRPr="00DE773B">
        <w:rPr>
          <w:rFonts w:ascii="Times New Roman" w:hAnsi="Times New Roman" w:cs="Times New Roman"/>
          <w:sz w:val="24"/>
          <w:szCs w:val="24"/>
        </w:rPr>
        <w:t xml:space="preserve"> и </w:t>
      </w:r>
      <w:r w:rsidRPr="00DE773B">
        <w:rPr>
          <w:rFonts w:ascii="Times New Roman" w:hAnsi="Times New Roman" w:cs="Times New Roman"/>
          <w:sz w:val="24"/>
          <w:szCs w:val="24"/>
        </w:rPr>
        <w:t>не соответствует пункту</w:t>
      </w:r>
      <w:r w:rsidR="00E0222F" w:rsidRPr="00DE773B">
        <w:rPr>
          <w:rFonts w:ascii="Times New Roman" w:hAnsi="Times New Roman" w:cs="Times New Roman"/>
          <w:sz w:val="24"/>
          <w:szCs w:val="24"/>
        </w:rPr>
        <w:t xml:space="preserve"> 2</w:t>
      </w:r>
      <w:r w:rsidRPr="00DE773B">
        <w:rPr>
          <w:rFonts w:ascii="Times New Roman" w:hAnsi="Times New Roman" w:cs="Times New Roman"/>
          <w:sz w:val="24"/>
          <w:szCs w:val="24"/>
        </w:rPr>
        <w:t>.2 части 2 тома 1 закупочной документации</w:t>
      </w:r>
      <w:r w:rsidR="00352866" w:rsidRPr="00DE77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CF2D4B" w:rsidRDefault="00CF2D4B" w:rsidP="00FB177F">
      <w:pPr>
        <w:pStyle w:val="ab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C05EA2" w:rsidRPr="00FB177F" w:rsidRDefault="00C05EA2" w:rsidP="00FB177F">
      <w:pPr>
        <w:pStyle w:val="ab"/>
        <w:spacing w:before="0" w:beforeAutospacing="0" w:after="0" w:afterAutospacing="0"/>
        <w:jc w:val="both"/>
        <w:rPr>
          <w:color w:val="000000"/>
          <w:lang w:eastAsia="ar-SA"/>
        </w:rPr>
      </w:pPr>
      <w:r w:rsidRPr="00FB177F">
        <w:rPr>
          <w:color w:val="000000"/>
          <w:lang w:eastAsia="ar-SA"/>
        </w:rPr>
        <w:t>Количество заявок на участие в закупк</w:t>
      </w:r>
      <w:r w:rsidRPr="00335209">
        <w:rPr>
          <w:color w:val="000000"/>
          <w:lang w:eastAsia="ar-SA"/>
        </w:rPr>
        <w:t xml:space="preserve">е, которые отклонены: </w:t>
      </w:r>
      <w:r w:rsidR="0084697B" w:rsidRPr="00335209">
        <w:rPr>
          <w:color w:val="000000"/>
          <w:lang w:eastAsia="ar-SA"/>
        </w:rPr>
        <w:t>1 заявка</w:t>
      </w:r>
      <w:r w:rsidRPr="00335209">
        <w:rPr>
          <w:color w:val="000000"/>
          <w:lang w:eastAsia="ar-SA"/>
        </w:rPr>
        <w:t xml:space="preserve"> на участие в закупке.</w:t>
      </w:r>
      <w:r w:rsidRPr="00FB177F">
        <w:rPr>
          <w:color w:val="000000"/>
          <w:lang w:eastAsia="ar-SA"/>
        </w:rPr>
        <w:t xml:space="preserve"> </w:t>
      </w:r>
    </w:p>
    <w:p w:rsidR="00CF2D4B" w:rsidRPr="00D86A93" w:rsidRDefault="00CF2D4B" w:rsidP="00715596">
      <w:pPr>
        <w:pStyle w:val="ab"/>
        <w:numPr>
          <w:ilvl w:val="0"/>
          <w:numId w:val="37"/>
        </w:numPr>
        <w:ind w:left="0" w:firstLine="0"/>
        <w:jc w:val="both"/>
        <w:rPr>
          <w:color w:val="000000"/>
          <w:lang w:eastAsia="ar-SA"/>
        </w:rPr>
      </w:pPr>
      <w:r w:rsidRPr="00D86A93">
        <w:rPr>
          <w:color w:val="000000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CF2D4B" w:rsidRPr="00D86A93" w:rsidRDefault="00CF2D4B" w:rsidP="00CF2D4B">
      <w:pPr>
        <w:pStyle w:val="ab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3</w:t>
      </w:r>
      <w:r w:rsidRPr="00E94158">
        <w:rPr>
          <w:color w:val="000000"/>
          <w:lang w:eastAsia="ar-SA"/>
        </w:rPr>
        <w:t xml:space="preserve">.1. </w:t>
      </w:r>
      <w:r w:rsidRPr="00E94158">
        <w:t>Признать соответствующими требованиям закупочной документации вторые части заявок, которым присвоены следующие уникальные идентификационные номера:</w:t>
      </w:r>
    </w:p>
    <w:p w:rsidR="00CF2D4B" w:rsidRPr="00715596" w:rsidRDefault="00CF2D4B" w:rsidP="00CF2D4B">
      <w:pPr>
        <w:pStyle w:val="ab"/>
        <w:jc w:val="both"/>
        <w:rPr>
          <w:rFonts w:eastAsia="Calibri"/>
          <w:bCs/>
          <w:iCs/>
        </w:rPr>
      </w:pPr>
      <w:r>
        <w:t>3</w:t>
      </w:r>
      <w:r w:rsidRPr="00F74F35">
        <w:t xml:space="preserve">.1.1. </w:t>
      </w:r>
      <w:r w:rsidRPr="00924658">
        <w:rPr>
          <w:rFonts w:eastAsia="Calibri"/>
          <w:bCs/>
          <w:iCs/>
        </w:rPr>
        <w:t>Участник №2</w:t>
      </w:r>
      <w:r w:rsidRPr="00924658">
        <w:rPr>
          <w:rFonts w:eastAsia="Calibri"/>
          <w:b/>
          <w:bCs/>
          <w:i/>
          <w:iCs/>
        </w:rPr>
        <w:t xml:space="preserve"> </w:t>
      </w:r>
      <w:r w:rsidRPr="00924658">
        <w:t xml:space="preserve">(32515025142-1-2 </w:t>
      </w:r>
      <w:r w:rsidRPr="00924658">
        <w:rPr>
          <w:rFonts w:eastAsia="Calibri"/>
          <w:b/>
          <w:bCs/>
          <w:iCs/>
        </w:rPr>
        <w:t>-</w:t>
      </w:r>
      <w:r w:rsidRPr="00924658">
        <w:rPr>
          <w:rFonts w:eastAsia="Calibri"/>
          <w:b/>
          <w:bCs/>
          <w:i/>
          <w:iCs/>
        </w:rPr>
        <w:t xml:space="preserve"> идентификационный номер участника аукциона, присвоенный ЭТП)</w:t>
      </w:r>
      <w:r w:rsidR="00715596" w:rsidRPr="00715596">
        <w:rPr>
          <w:rFonts w:eastAsia="Calibri"/>
          <w:bCs/>
          <w:iCs/>
        </w:rPr>
        <w:t>.</w:t>
      </w:r>
    </w:p>
    <w:p w:rsidR="00DE773B" w:rsidRDefault="00CF2D4B" w:rsidP="004D134F">
      <w:pPr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CF2D4B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  <w:r w:rsidRPr="00CF2D4B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br/>
        <w:t xml:space="preserve">«за» - 5 </w:t>
      </w:r>
      <w:proofErr w:type="gramStart"/>
      <w:r w:rsidRPr="00CF2D4B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голосов;</w:t>
      </w:r>
      <w:r w:rsidRPr="00CF2D4B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br/>
        <w:t>«</w:t>
      </w:r>
      <w:proofErr w:type="gramEnd"/>
      <w:r w:rsidRPr="00CF2D4B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против» - 0 голосов;</w:t>
      </w:r>
      <w:r w:rsidRPr="00CF2D4B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br/>
        <w:t>«воздержался» - 0 голосов.</w:t>
      </w:r>
    </w:p>
    <w:p w:rsidR="004D134F" w:rsidRDefault="004D134F" w:rsidP="004D134F">
      <w:pPr>
        <w:pStyle w:val="ab"/>
        <w:spacing w:before="0" w:beforeAutospacing="0" w:after="0" w:afterAutospacing="0"/>
        <w:jc w:val="both"/>
        <w:rPr>
          <w:color w:val="000000"/>
          <w:highlight w:val="yellow"/>
          <w:lang w:eastAsia="ar-SA"/>
        </w:rPr>
      </w:pPr>
      <w:r w:rsidRPr="00A21B15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</w:t>
      </w:r>
      <w:r w:rsidRPr="00A21B15">
        <w:lastRenderedPageBreak/>
        <w:t>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D10825" w:rsidRDefault="00D10825" w:rsidP="00FB177F">
      <w:pPr>
        <w:widowControl w:val="0"/>
        <w:tabs>
          <w:tab w:val="left" w:pos="284"/>
        </w:tabs>
        <w:spacing w:after="0" w:line="240" w:lineRule="auto"/>
        <w:outlineLvl w:val="0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C05EA2" w:rsidRPr="00FB177F" w:rsidRDefault="00C05EA2" w:rsidP="00FB177F">
      <w:pPr>
        <w:widowControl w:val="0"/>
        <w:tabs>
          <w:tab w:val="left" w:pos="284"/>
        </w:tabs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Закупочная</w:t>
      </w:r>
      <w:r w:rsidRPr="00FB177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комиссия: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C05EA2" w:rsidRPr="00FB177F" w:rsidRDefault="00C05EA2" w:rsidP="00FB177F">
      <w:pPr>
        <w:widowControl w:val="0"/>
        <w:tabs>
          <w:tab w:val="left" w:pos="284"/>
        </w:tabs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 (Приложение 4 ЕОСЗ):</w:t>
      </w:r>
    </w:p>
    <w:p w:rsidR="00C05EA2" w:rsidRPr="00FB177F" w:rsidRDefault="00C05EA2" w:rsidP="00FB177F">
      <w:pPr>
        <w:numPr>
          <w:ilvl w:val="0"/>
          <w:numId w:val="26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C05EA2" w:rsidRPr="00FB177F" w:rsidRDefault="00C05EA2" w:rsidP="00FB177F">
      <w:pPr>
        <w:numPr>
          <w:ilvl w:val="0"/>
          <w:numId w:val="26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;</w:t>
      </w:r>
    </w:p>
    <w:p w:rsidR="00C05EA2" w:rsidRPr="00FB177F" w:rsidRDefault="00C05EA2" w:rsidP="00FB177F">
      <w:pPr>
        <w:numPr>
          <w:ilvl w:val="0"/>
          <w:numId w:val="26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C05EA2" w:rsidRPr="00FB177F" w:rsidRDefault="00C05EA2" w:rsidP="00FB177F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предоставления сведений о предложениях участников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содержании экспертных заключений, ходе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C05EA2" w:rsidRPr="00FB177F" w:rsidRDefault="00C05EA2" w:rsidP="00FB177F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;</w:t>
      </w:r>
    </w:p>
    <w:p w:rsidR="00C05EA2" w:rsidRDefault="00C05EA2" w:rsidP="00FB177F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аукциона по вопросам, относящимся к </w:t>
      </w:r>
      <w:r w:rsidRPr="00FB177F">
        <w:rPr>
          <w:rFonts w:ascii="Times New Roman" w:hAnsi="Times New Roman" w:cs="Times New Roman"/>
          <w:sz w:val="24"/>
          <w:szCs w:val="24"/>
        </w:rPr>
        <w:t>проводимому аукциону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кроме случаев, прямо предусмотренных условиями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FB177F" w:rsidRPr="00FB177F" w:rsidRDefault="00FB177F" w:rsidP="00FB17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8"/>
        <w:gridCol w:w="4415"/>
        <w:gridCol w:w="2805"/>
      </w:tblGrid>
      <w:tr w:rsidR="00C05EA2" w:rsidRPr="00FB177F" w:rsidTr="005208B9">
        <w:trPr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05EA2" w:rsidRPr="00FB177F" w:rsidTr="001F3F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208B9" w:rsidRPr="00FB177F" w:rsidTr="005208B9">
        <w:trPr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8B9" w:rsidRPr="00FB177F" w:rsidRDefault="005208B9" w:rsidP="005208B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05EA2" w:rsidRPr="00FB177F" w:rsidTr="001F3F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208B9" w:rsidRPr="00FB177F" w:rsidTr="005208B9">
        <w:trPr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8B9" w:rsidRPr="00FB177F" w:rsidRDefault="005208B9" w:rsidP="005208B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08B9" w:rsidRPr="00FB177F" w:rsidTr="005208B9">
        <w:trPr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08B9" w:rsidRPr="00FB177F" w:rsidTr="005208B9">
        <w:trPr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08B9" w:rsidRPr="00FB177F" w:rsidTr="005208B9">
        <w:trPr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08B9" w:rsidRPr="00FB177F" w:rsidRDefault="005208B9" w:rsidP="005208B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D134F" w:rsidRPr="00FB177F" w:rsidTr="001F3F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34F" w:rsidRPr="00FB177F" w:rsidRDefault="004D134F" w:rsidP="004D134F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5208B9" w:rsidRPr="00FB177F" w:rsidTr="005208B9">
        <w:trPr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8B9" w:rsidRPr="00FB177F" w:rsidRDefault="005208B9" w:rsidP="005208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8B9" w:rsidRPr="00FB177F" w:rsidRDefault="005208B9" w:rsidP="005208B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05EA2" w:rsidRPr="00FB177F" w:rsidRDefault="00C05EA2" w:rsidP="00C05EA2">
      <w:pPr>
        <w:rPr>
          <w:rFonts w:ascii="Times New Roman" w:eastAsia="Calibri" w:hAnsi="Times New Roman" w:cs="Times New Roman"/>
          <w:sz w:val="24"/>
          <w:szCs w:val="24"/>
        </w:rPr>
      </w:pPr>
    </w:p>
    <w:p w:rsidR="00C05EA2" w:rsidRDefault="00C05EA2" w:rsidP="001A6EC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C05EA2" w:rsidSect="00D10825">
      <w:footerReference w:type="default" r:id="rId12"/>
      <w:pgSz w:w="11906" w:h="16838"/>
      <w:pgMar w:top="993" w:right="566" w:bottom="1134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42D" w:rsidRDefault="006E642D" w:rsidP="00D33637">
      <w:pPr>
        <w:spacing w:after="0" w:line="240" w:lineRule="auto"/>
      </w:pPr>
      <w:r>
        <w:separator/>
      </w:r>
    </w:p>
  </w:endnote>
  <w:endnote w:type="continuationSeparator" w:id="0">
    <w:p w:rsidR="006E642D" w:rsidRDefault="006E642D" w:rsidP="00D33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D4B" w:rsidRPr="00CF2D4B" w:rsidRDefault="00CF2D4B" w:rsidP="00CF2D4B">
    <w:pPr>
      <w:keepLines/>
      <w:tabs>
        <w:tab w:val="center" w:pos="5017"/>
      </w:tabs>
      <w:suppressAutoHyphens/>
      <w:spacing w:after="0" w:line="240" w:lineRule="auto"/>
      <w:jc w:val="center"/>
      <w:rPr>
        <w:rFonts w:ascii="Times New Roman" w:hAnsi="Times New Roman" w:cs="Times New Roman"/>
        <w:bCs/>
        <w:color w:val="000000" w:themeColor="text1"/>
        <w:sz w:val="16"/>
        <w:szCs w:val="16"/>
      </w:rPr>
    </w:pPr>
    <w:r w:rsidRPr="00CF2D4B">
      <w:rPr>
        <w:rFonts w:ascii="Times New Roman" w:eastAsia="Times New Roman" w:hAnsi="Times New Roman" w:cs="Times New Roman"/>
        <w:sz w:val="16"/>
        <w:szCs w:val="16"/>
      </w:rPr>
      <w:t xml:space="preserve">ПРОТОКОЛ </w:t>
    </w:r>
    <w:r w:rsidRPr="00CF2D4B">
      <w:rPr>
        <w:rFonts w:ascii="Times New Roman" w:eastAsia="Segoe UI Symbol" w:hAnsi="Times New Roman" w:cs="Times New Roman"/>
        <w:sz w:val="16"/>
        <w:szCs w:val="16"/>
      </w:rPr>
      <w:t>№</w:t>
    </w:r>
    <w:r w:rsidRPr="00CF2D4B">
      <w:rPr>
        <w:rFonts w:ascii="Times New Roman" w:eastAsia="Times New Roman" w:hAnsi="Times New Roman" w:cs="Times New Roman"/>
        <w:sz w:val="16"/>
        <w:szCs w:val="16"/>
      </w:rPr>
      <w:t xml:space="preserve"> 1680 заседания закупочной комиссии по рассмотрению вторых частей заявок на </w:t>
    </w:r>
    <w:r w:rsidRPr="00CF2D4B">
      <w:rPr>
        <w:rFonts w:ascii="Times New Roman" w:hAnsi="Times New Roman" w:cs="Times New Roman"/>
        <w:sz w:val="16"/>
        <w:szCs w:val="16"/>
      </w:rPr>
      <w:t>право заключения договора на оказание автотранспортных услуг по перевозке грузов и услуги специальной техникой</w:t>
    </w:r>
    <w:r w:rsidRPr="00CF2D4B">
      <w:rPr>
        <w:rFonts w:ascii="Times New Roman" w:hAnsi="Times New Roman" w:cs="Times New Roman"/>
        <w:bCs/>
        <w:color w:val="000000" w:themeColor="text1"/>
        <w:sz w:val="16"/>
        <w:szCs w:val="16"/>
      </w:rPr>
      <w:t>.</w:t>
    </w:r>
  </w:p>
  <w:p w:rsidR="0030002F" w:rsidRPr="00B976BD" w:rsidRDefault="0030002F" w:rsidP="00B976BD">
    <w:pPr>
      <w:keepLines/>
      <w:tabs>
        <w:tab w:val="center" w:pos="5017"/>
      </w:tabs>
      <w:suppressAutoHyphens/>
      <w:spacing w:after="0" w:line="240" w:lineRule="auto"/>
      <w:jc w:val="center"/>
      <w:rPr>
        <w:rFonts w:ascii="Times New Roman" w:hAnsi="Times New Roman" w:cs="Times New Roman"/>
        <w:bCs/>
        <w:color w:val="000000" w:themeColor="text1"/>
        <w:sz w:val="16"/>
        <w:szCs w:val="16"/>
      </w:rPr>
    </w:pPr>
  </w:p>
  <w:p w:rsidR="00801DA4" w:rsidRDefault="00801DA4" w:rsidP="00801DA4">
    <w:pPr>
      <w:pStyle w:val="a9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801DA4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AE38BA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AE38BA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D33637" w:rsidRPr="00D33637" w:rsidRDefault="00D33637" w:rsidP="00D33637">
    <w:pPr>
      <w:keepLines/>
      <w:tabs>
        <w:tab w:val="center" w:pos="5017"/>
      </w:tabs>
      <w:suppressAutoHyphens/>
      <w:spacing w:after="0" w:line="240" w:lineRule="auto"/>
      <w:jc w:val="center"/>
      <w:rPr>
        <w:sz w:val="16"/>
        <w:szCs w:val="16"/>
      </w:rPr>
    </w:pPr>
  </w:p>
  <w:p w:rsidR="00D33637" w:rsidRDefault="00D3363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42D" w:rsidRDefault="006E642D" w:rsidP="00D33637">
      <w:pPr>
        <w:spacing w:after="0" w:line="240" w:lineRule="auto"/>
      </w:pPr>
      <w:r>
        <w:separator/>
      </w:r>
    </w:p>
  </w:footnote>
  <w:footnote w:type="continuationSeparator" w:id="0">
    <w:p w:rsidR="006E642D" w:rsidRDefault="006E642D" w:rsidP="00D33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593816"/>
    <w:multiLevelType w:val="hybridMultilevel"/>
    <w:tmpl w:val="CBBA412A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B33BAC"/>
    <w:multiLevelType w:val="hybridMultilevel"/>
    <w:tmpl w:val="6C80C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41D2DC4"/>
    <w:multiLevelType w:val="multilevel"/>
    <w:tmpl w:val="EE2EDD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9D91F98"/>
    <w:multiLevelType w:val="multilevel"/>
    <w:tmpl w:val="810062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3067D9B"/>
    <w:multiLevelType w:val="multilevel"/>
    <w:tmpl w:val="F0C6A600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Calibr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color w:val="auto"/>
      </w:rPr>
    </w:lvl>
  </w:abstractNum>
  <w:abstractNum w:abstractNumId="19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73C7E50"/>
    <w:multiLevelType w:val="multilevel"/>
    <w:tmpl w:val="4D36755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20272E"/>
    <w:multiLevelType w:val="hybridMultilevel"/>
    <w:tmpl w:val="55C84DF4"/>
    <w:lvl w:ilvl="0" w:tplc="0F549012">
      <w:start w:val="1"/>
      <w:numFmt w:val="russianLow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8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53D0018"/>
    <w:multiLevelType w:val="hybridMultilevel"/>
    <w:tmpl w:val="AFBE9D2A"/>
    <w:lvl w:ilvl="0" w:tplc="CB2A7F5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EE2B14"/>
    <w:multiLevelType w:val="multilevel"/>
    <w:tmpl w:val="A5C4F26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5"/>
  </w:num>
  <w:num w:numId="2">
    <w:abstractNumId w:val="16"/>
  </w:num>
  <w:num w:numId="3">
    <w:abstractNumId w:val="9"/>
  </w:num>
  <w:num w:numId="4">
    <w:abstractNumId w:val="35"/>
  </w:num>
  <w:num w:numId="5">
    <w:abstractNumId w:val="27"/>
  </w:num>
  <w:num w:numId="6">
    <w:abstractNumId w:val="29"/>
  </w:num>
  <w:num w:numId="7">
    <w:abstractNumId w:val="6"/>
  </w:num>
  <w:num w:numId="8">
    <w:abstractNumId w:val="17"/>
  </w:num>
  <w:num w:numId="9">
    <w:abstractNumId w:val="12"/>
  </w:num>
  <w:num w:numId="10">
    <w:abstractNumId w:val="31"/>
  </w:num>
  <w:num w:numId="11">
    <w:abstractNumId w:val="25"/>
  </w:num>
  <w:num w:numId="12">
    <w:abstractNumId w:val="19"/>
  </w:num>
  <w:num w:numId="13">
    <w:abstractNumId w:val="21"/>
  </w:num>
  <w:num w:numId="14">
    <w:abstractNumId w:val="24"/>
  </w:num>
  <w:num w:numId="15">
    <w:abstractNumId w:val="1"/>
  </w:num>
  <w:num w:numId="16">
    <w:abstractNumId w:val="2"/>
  </w:num>
  <w:num w:numId="17">
    <w:abstractNumId w:val="33"/>
  </w:num>
  <w:num w:numId="18">
    <w:abstractNumId w:val="15"/>
  </w:num>
  <w:num w:numId="19">
    <w:abstractNumId w:val="3"/>
  </w:num>
  <w:num w:numId="20">
    <w:abstractNumId w:val="34"/>
  </w:num>
  <w:num w:numId="21">
    <w:abstractNumId w:val="26"/>
  </w:num>
  <w:num w:numId="22">
    <w:abstractNumId w:val="28"/>
  </w:num>
  <w:num w:numId="23">
    <w:abstractNumId w:val="13"/>
  </w:num>
  <w:num w:numId="24">
    <w:abstractNumId w:val="0"/>
  </w:num>
  <w:num w:numId="25">
    <w:abstractNumId w:val="10"/>
  </w:num>
  <w:num w:numId="2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23"/>
  </w:num>
  <w:num w:numId="30">
    <w:abstractNumId w:val="7"/>
  </w:num>
  <w:num w:numId="31">
    <w:abstractNumId w:val="4"/>
  </w:num>
  <w:num w:numId="32">
    <w:abstractNumId w:val="18"/>
  </w:num>
  <w:num w:numId="33">
    <w:abstractNumId w:val="20"/>
  </w:num>
  <w:num w:numId="34">
    <w:abstractNumId w:val="14"/>
  </w:num>
  <w:num w:numId="35">
    <w:abstractNumId w:val="22"/>
  </w:num>
  <w:num w:numId="36">
    <w:abstractNumId w:val="32"/>
  </w:num>
  <w:num w:numId="37">
    <w:abstractNumId w:val="11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768F9"/>
    <w:rsid w:val="00094A68"/>
    <w:rsid w:val="000E4DFC"/>
    <w:rsid w:val="001A6ECA"/>
    <w:rsid w:val="001D21AB"/>
    <w:rsid w:val="001D6885"/>
    <w:rsid w:val="00205BD1"/>
    <w:rsid w:val="00230BD3"/>
    <w:rsid w:val="0030002F"/>
    <w:rsid w:val="00335209"/>
    <w:rsid w:val="00352866"/>
    <w:rsid w:val="003670EC"/>
    <w:rsid w:val="003A0C40"/>
    <w:rsid w:val="003A57A6"/>
    <w:rsid w:val="003A5EC1"/>
    <w:rsid w:val="003E3F33"/>
    <w:rsid w:val="00411098"/>
    <w:rsid w:val="004D134F"/>
    <w:rsid w:val="005041EE"/>
    <w:rsid w:val="0051500E"/>
    <w:rsid w:val="005208B9"/>
    <w:rsid w:val="00521EA3"/>
    <w:rsid w:val="00541E21"/>
    <w:rsid w:val="00563A1A"/>
    <w:rsid w:val="005751E2"/>
    <w:rsid w:val="005942C5"/>
    <w:rsid w:val="006402AE"/>
    <w:rsid w:val="00694338"/>
    <w:rsid w:val="0069693F"/>
    <w:rsid w:val="006A4619"/>
    <w:rsid w:val="006B4B76"/>
    <w:rsid w:val="006D2652"/>
    <w:rsid w:val="006E642D"/>
    <w:rsid w:val="00715596"/>
    <w:rsid w:val="007164E9"/>
    <w:rsid w:val="007518C2"/>
    <w:rsid w:val="007E5726"/>
    <w:rsid w:val="007F2777"/>
    <w:rsid w:val="00801DA4"/>
    <w:rsid w:val="0084697B"/>
    <w:rsid w:val="00851E5F"/>
    <w:rsid w:val="008A2D15"/>
    <w:rsid w:val="008A7D3B"/>
    <w:rsid w:val="00924658"/>
    <w:rsid w:val="009912F4"/>
    <w:rsid w:val="00992574"/>
    <w:rsid w:val="009A3016"/>
    <w:rsid w:val="009C4130"/>
    <w:rsid w:val="00AB6A77"/>
    <w:rsid w:val="00AD7D69"/>
    <w:rsid w:val="00AE38BA"/>
    <w:rsid w:val="00B4070C"/>
    <w:rsid w:val="00B74F03"/>
    <w:rsid w:val="00B976BD"/>
    <w:rsid w:val="00C05EA2"/>
    <w:rsid w:val="00C5007B"/>
    <w:rsid w:val="00C83726"/>
    <w:rsid w:val="00CA168D"/>
    <w:rsid w:val="00CF2D4B"/>
    <w:rsid w:val="00D10825"/>
    <w:rsid w:val="00D33637"/>
    <w:rsid w:val="00DB7EC9"/>
    <w:rsid w:val="00DE773B"/>
    <w:rsid w:val="00E0222F"/>
    <w:rsid w:val="00E022AD"/>
    <w:rsid w:val="00EB20F7"/>
    <w:rsid w:val="00EB3449"/>
    <w:rsid w:val="00F6087B"/>
    <w:rsid w:val="00FB177F"/>
    <w:rsid w:val="00FB7FC5"/>
    <w:rsid w:val="00FE3DB9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paragraph" w:customStyle="1" w:styleId="Times12">
    <w:name w:val="Times 12"/>
    <w:basedOn w:val="a"/>
    <w:qFormat/>
    <w:rsid w:val="00FE3DB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character" w:styleId="a4">
    <w:name w:val="Hyperlink"/>
    <w:uiPriority w:val="99"/>
    <w:unhideWhenUsed/>
    <w:rsid w:val="00FE3DB9"/>
    <w:rPr>
      <w:strike w:val="0"/>
      <w:dstrike w:val="0"/>
      <w:color w:val="0063A4"/>
      <w:u w:val="none"/>
      <w:effect w:val="none"/>
    </w:rPr>
  </w:style>
  <w:style w:type="paragraph" w:styleId="a5">
    <w:name w:val="header"/>
    <w:basedOn w:val="a"/>
    <w:link w:val="a6"/>
    <w:uiPriority w:val="99"/>
    <w:unhideWhenUsed/>
    <w:rsid w:val="00D33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3637"/>
  </w:style>
  <w:style w:type="paragraph" w:styleId="a7">
    <w:name w:val="footer"/>
    <w:basedOn w:val="a"/>
    <w:link w:val="a8"/>
    <w:uiPriority w:val="99"/>
    <w:unhideWhenUsed/>
    <w:rsid w:val="00D33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3637"/>
  </w:style>
  <w:style w:type="paragraph" w:styleId="a9">
    <w:name w:val="Body Text"/>
    <w:basedOn w:val="a"/>
    <w:link w:val="aa"/>
    <w:uiPriority w:val="99"/>
    <w:unhideWhenUsed/>
    <w:rsid w:val="00801DA4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801DA4"/>
    <w:rPr>
      <w:rFonts w:ascii="Arial" w:eastAsia="Times New Roman" w:hAnsi="Arial" w:cs="Times New Roman"/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,Знак Знак10, Знак Знак10"/>
    <w:basedOn w:val="a"/>
    <w:link w:val="ac"/>
    <w:uiPriority w:val="99"/>
    <w:unhideWhenUsed/>
    <w:qFormat/>
    <w:rsid w:val="00C05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b"/>
    <w:uiPriority w:val="99"/>
    <w:rsid w:val="00C05EA2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0"/>
    <w:uiPriority w:val="99"/>
    <w:qFormat/>
    <w:rsid w:val="0030002F"/>
    <w:rPr>
      <w:rFonts w:ascii="Times New Roman" w:hAnsi="Times New Roman" w:cs="Times New Roman" w:hint="default"/>
      <w:sz w:val="24"/>
      <w:szCs w:val="24"/>
    </w:rPr>
  </w:style>
  <w:style w:type="paragraph" w:customStyle="1" w:styleId="-6">
    <w:name w:val="Пункт-6"/>
    <w:basedOn w:val="a"/>
    <w:rsid w:val="00335209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3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Лавренова Виктория Викторовна</cp:lastModifiedBy>
  <cp:revision>24</cp:revision>
  <dcterms:created xsi:type="dcterms:W3CDTF">2025-06-24T09:47:00Z</dcterms:created>
  <dcterms:modified xsi:type="dcterms:W3CDTF">2025-07-29T12:58:00Z</dcterms:modified>
</cp:coreProperties>
</file>