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63F" w:rsidRDefault="00D17B10">
      <w:pPr>
        <w:jc w:val="center"/>
        <w:outlineLvl w:val="0"/>
        <w:rPr>
          <w:rFonts w:ascii="Times New Roman" w:hAnsi="Times New Roman"/>
          <w:b/>
          <w:bCs/>
          <w:sz w:val="28"/>
          <w:szCs w:val="28"/>
        </w:rPr>
      </w:pPr>
      <w:r>
        <w:rPr>
          <w:rFonts w:ascii="Times New Roman" w:hAnsi="Times New Roman"/>
          <w:b/>
          <w:bCs/>
          <w:sz w:val="28"/>
          <w:szCs w:val="28"/>
        </w:rPr>
        <w:t xml:space="preserve">ВЫПИСКА ИЗ </w:t>
      </w:r>
      <w:r w:rsidR="00350A6F">
        <w:rPr>
          <w:rFonts w:ascii="Times New Roman" w:hAnsi="Times New Roman"/>
          <w:b/>
          <w:bCs/>
          <w:sz w:val="28"/>
          <w:szCs w:val="28"/>
        </w:rPr>
        <w:t>ПРОТОКОЛ</w:t>
      </w:r>
      <w:r>
        <w:rPr>
          <w:rFonts w:ascii="Times New Roman" w:hAnsi="Times New Roman"/>
          <w:b/>
          <w:bCs/>
          <w:sz w:val="28"/>
          <w:szCs w:val="28"/>
        </w:rPr>
        <w:t>А</w:t>
      </w:r>
      <w:r w:rsidR="00350A6F">
        <w:rPr>
          <w:rFonts w:ascii="Times New Roman" w:hAnsi="Times New Roman"/>
          <w:b/>
          <w:bCs/>
          <w:sz w:val="28"/>
          <w:szCs w:val="28"/>
        </w:rPr>
        <w:t xml:space="preserve"> № 32312260451-03</w:t>
      </w:r>
    </w:p>
    <w:p w:rsidR="008C363F" w:rsidRDefault="00350A6F">
      <w:pPr>
        <w:pStyle w:val="ac"/>
        <w:keepLines w:val="0"/>
        <w:widowControl w:val="0"/>
        <w:spacing w:after="0"/>
        <w:jc w:val="center"/>
        <w:outlineLvl w:val="0"/>
        <w:rPr>
          <w:rFonts w:ascii="Times New Roman" w:hAnsi="Times New Roman"/>
          <w:b/>
          <w:bCs/>
          <w:sz w:val="28"/>
          <w:szCs w:val="28"/>
        </w:rPr>
      </w:pPr>
      <w:r>
        <w:rPr>
          <w:rFonts w:ascii="Times New Roman" w:hAnsi="Times New Roman"/>
          <w:b/>
          <w:bCs/>
          <w:sz w:val="28"/>
          <w:szCs w:val="28"/>
        </w:rPr>
        <w:t>заседания закупочной комиссии по рассмотрению вторых частей заявок на участие в закупке на право заключения договора на Выполнение монтажных и пусконаладочных работ по системе резервного электроснабжения автоматической системы пожаротушения для нужд филиала АО «НоваВинд» в г. Волгодонске</w:t>
      </w:r>
    </w:p>
    <w:p w:rsidR="008C363F" w:rsidRDefault="008C363F">
      <w:pPr>
        <w:pStyle w:val="ac"/>
        <w:keepLines w:val="0"/>
        <w:widowControl w:val="0"/>
        <w:spacing w:after="0"/>
        <w:jc w:val="center"/>
        <w:outlineLvl w:val="0"/>
        <w:rPr>
          <w:rFonts w:ascii="Times New Roman" w:hAnsi="Times New Roman"/>
          <w:b/>
          <w:bCs/>
          <w:sz w:val="28"/>
          <w:szCs w:val="28"/>
        </w:rPr>
      </w:pPr>
    </w:p>
    <w:p w:rsidR="008C363F" w:rsidRDefault="008C363F">
      <w:pPr>
        <w:pStyle w:val="ac"/>
        <w:keepLines w:val="0"/>
        <w:widowControl w:val="0"/>
        <w:spacing w:after="0"/>
        <w:outlineLvl w:val="0"/>
        <w:rPr>
          <w:rFonts w:ascii="Times New Roman" w:hAnsi="Times New Roman"/>
          <w:b/>
          <w:bCs/>
          <w:sz w:val="28"/>
          <w:szCs w:val="28"/>
        </w:rPr>
      </w:pPr>
    </w:p>
    <w:tbl>
      <w:tblPr>
        <w:tblW w:w="0" w:type="auto"/>
        <w:tblLook w:val="04A0" w:firstRow="1" w:lastRow="0" w:firstColumn="1" w:lastColumn="0" w:noHBand="0" w:noVBand="1"/>
      </w:tblPr>
      <w:tblGrid>
        <w:gridCol w:w="3889"/>
        <w:gridCol w:w="6146"/>
      </w:tblGrid>
      <w:tr w:rsidR="008C363F">
        <w:tc>
          <w:tcPr>
            <w:tcW w:w="3936" w:type="dxa"/>
            <w:hideMark/>
          </w:tcPr>
          <w:p w:rsidR="008C363F" w:rsidRDefault="00350A6F">
            <w:pPr>
              <w:pStyle w:val="ac"/>
              <w:keepLines w:val="0"/>
              <w:widowControl w:val="0"/>
              <w:spacing w:after="0" w:line="276" w:lineRule="auto"/>
              <w:jc w:val="left"/>
              <w:rPr>
                <w:rFonts w:ascii="Times New Roman" w:hAnsi="Times New Roman"/>
                <w:bCs/>
                <w:sz w:val="28"/>
                <w:szCs w:val="28"/>
                <w:lang w:eastAsia="en-US"/>
              </w:rPr>
            </w:pPr>
            <w:r>
              <w:rPr>
                <w:rFonts w:ascii="Times New Roman" w:hAnsi="Times New Roman"/>
                <w:bCs/>
                <w:sz w:val="28"/>
                <w:szCs w:val="28"/>
                <w:lang w:eastAsia="en-US"/>
              </w:rPr>
              <w:t>г. Москва</w:t>
            </w:r>
          </w:p>
        </w:tc>
        <w:tc>
          <w:tcPr>
            <w:tcW w:w="6237" w:type="dxa"/>
            <w:hideMark/>
          </w:tcPr>
          <w:p w:rsidR="008C363F" w:rsidRDefault="00350A6F">
            <w:pPr>
              <w:pStyle w:val="ac"/>
              <w:keepLines w:val="0"/>
              <w:widowControl w:val="0"/>
              <w:spacing w:after="0" w:line="276" w:lineRule="auto"/>
              <w:jc w:val="right"/>
              <w:rPr>
                <w:rFonts w:ascii="Times New Roman" w:hAnsi="Times New Roman"/>
                <w:bCs/>
                <w:sz w:val="28"/>
                <w:szCs w:val="28"/>
                <w:lang w:eastAsia="en-US"/>
              </w:rPr>
            </w:pPr>
            <w:r>
              <w:rPr>
                <w:rFonts w:ascii="Times New Roman" w:hAnsi="Times New Roman"/>
                <w:bCs/>
                <w:sz w:val="28"/>
                <w:szCs w:val="28"/>
                <w:lang w:eastAsia="en-US"/>
              </w:rPr>
              <w:t xml:space="preserve"> «02» мая 2023 г.</w:t>
            </w:r>
          </w:p>
        </w:tc>
      </w:tr>
    </w:tbl>
    <w:p w:rsidR="008C363F" w:rsidRDefault="008C363F">
      <w:pPr>
        <w:keepLines w:val="0"/>
        <w:widowControl w:val="0"/>
        <w:tabs>
          <w:tab w:val="left" w:pos="252"/>
        </w:tabs>
        <w:rPr>
          <w:rFonts w:ascii="Times New Roman" w:hAnsi="Times New Roman"/>
          <w:b/>
          <w:bCs/>
          <w:sz w:val="28"/>
          <w:szCs w:val="28"/>
        </w:rPr>
      </w:pPr>
    </w:p>
    <w:p w:rsidR="00BD1132" w:rsidRDefault="00BD1132">
      <w:pPr>
        <w:keepLines w:val="0"/>
        <w:widowControl w:val="0"/>
        <w:tabs>
          <w:tab w:val="left" w:pos="252"/>
        </w:tabs>
        <w:outlineLvl w:val="0"/>
        <w:rPr>
          <w:rFonts w:ascii="Times New Roman" w:hAnsi="Times New Roman"/>
          <w:b/>
          <w:bCs/>
          <w:sz w:val="28"/>
          <w:szCs w:val="28"/>
        </w:rPr>
      </w:pPr>
      <w:r>
        <w:rPr>
          <w:rFonts w:ascii="Times New Roman" w:hAnsi="Times New Roman"/>
          <w:sz w:val="28"/>
          <w:szCs w:val="28"/>
        </w:rPr>
        <w:t>Конкурс в электронной форме (среди субъектов МСП)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(протокол от 07.02.2012 № 37) (далее – ЕОСЗ) в редакции, указанной в </w:t>
      </w:r>
      <w:r>
        <w:rPr>
          <w:rFonts w:ascii="Times New Roman" w:hAnsi="Times New Roman"/>
          <w:color w:val="000000"/>
          <w:sz w:val="28"/>
          <w:szCs w:val="28"/>
          <w:lang w:eastAsia="ar-SA"/>
        </w:rPr>
        <w:t>документации по процедуре закупки,</w:t>
      </w:r>
      <w:r>
        <w:rPr>
          <w:rFonts w:ascii="Times New Roman" w:hAnsi="Times New Roman"/>
          <w:color w:val="FF0000"/>
          <w:sz w:val="28"/>
          <w:szCs w:val="28"/>
          <w:lang w:eastAsia="ar-SA"/>
        </w:rPr>
        <w:t xml:space="preserve"> </w:t>
      </w:r>
      <w:r>
        <w:rPr>
          <w:rFonts w:ascii="Times New Roman" w:hAnsi="Times New Roman"/>
          <w:color w:val="000000"/>
          <w:sz w:val="28"/>
          <w:szCs w:val="28"/>
          <w:lang w:eastAsia="ar-SA"/>
        </w:rPr>
        <w:t xml:space="preserve">с использованием функционала </w:t>
      </w:r>
      <w:r>
        <w:rPr>
          <w:rFonts w:ascii="Times New Roman" w:hAnsi="Times New Roman"/>
          <w:sz w:val="28"/>
          <w:szCs w:val="28"/>
        </w:rPr>
        <w:t xml:space="preserve">ЭТП АКЦИОНЕРНОЕ ОБЩЕСТВО «ЭЛЕКТРОННЫЕ ТОРГОВЫЕ СИСТЕМЫ» </w:t>
      </w:r>
      <w:r>
        <w:rPr>
          <w:rFonts w:ascii="Times New Roman" w:hAnsi="Times New Roman"/>
          <w:color w:val="000000"/>
          <w:sz w:val="28"/>
          <w:szCs w:val="28"/>
          <w:lang w:eastAsia="ar-SA"/>
        </w:rPr>
        <w:t>согласно регламенту ее работы.</w:t>
      </w:r>
    </w:p>
    <w:p w:rsidR="00BD1132" w:rsidRDefault="00BD1132">
      <w:pPr>
        <w:keepLines w:val="0"/>
        <w:widowControl w:val="0"/>
        <w:tabs>
          <w:tab w:val="left" w:pos="252"/>
        </w:tabs>
        <w:outlineLvl w:val="0"/>
        <w:rPr>
          <w:rFonts w:ascii="Times New Roman" w:hAnsi="Times New Roman"/>
          <w:b/>
          <w:bCs/>
          <w:sz w:val="28"/>
          <w:szCs w:val="28"/>
        </w:rPr>
      </w:pPr>
    </w:p>
    <w:p w:rsidR="008C363F" w:rsidRDefault="00350A6F">
      <w:pPr>
        <w:keepLines w:val="0"/>
        <w:widowControl w:val="0"/>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BD1132" w:rsidRDefault="00350A6F" w:rsidP="00BD1132">
      <w:pPr>
        <w:tabs>
          <w:tab w:val="left" w:pos="252"/>
        </w:tabs>
        <w:outlineLvl w:val="0"/>
        <w:rPr>
          <w:rFonts w:ascii="Times New Roman" w:hAnsi="Times New Roman"/>
          <w:sz w:val="28"/>
          <w:szCs w:val="28"/>
        </w:rPr>
      </w:pPr>
      <w:r>
        <w:rPr>
          <w:rFonts w:ascii="Times New Roman" w:hAnsi="Times New Roman"/>
          <w:sz w:val="28"/>
          <w:szCs w:val="28"/>
        </w:rPr>
        <w:t xml:space="preserve">Заказчик: </w:t>
      </w:r>
      <w:r w:rsidR="00BD1132">
        <w:rPr>
          <w:rFonts w:ascii="Times New Roman" w:hAnsi="Times New Roman"/>
          <w:sz w:val="28"/>
          <w:szCs w:val="28"/>
        </w:rPr>
        <w:t>Акционерное общество «НоваВинд».</w:t>
      </w:r>
    </w:p>
    <w:p w:rsidR="00BD1132" w:rsidRDefault="00BD1132" w:rsidP="00BD1132">
      <w:pPr>
        <w:tabs>
          <w:tab w:val="left" w:pos="252"/>
        </w:tabs>
        <w:rPr>
          <w:rFonts w:ascii="Times New Roman" w:hAnsi="Times New Roman"/>
          <w:sz w:val="28"/>
          <w:szCs w:val="28"/>
        </w:rPr>
      </w:pPr>
      <w:r>
        <w:rPr>
          <w:rFonts w:ascii="Times New Roman" w:hAnsi="Times New Roman"/>
          <w:sz w:val="28"/>
          <w:szCs w:val="28"/>
        </w:rPr>
        <w:t>Организатор закупки: Акционерное общество «НоваВинд».</w:t>
      </w:r>
    </w:p>
    <w:p w:rsidR="00BD1132" w:rsidRDefault="00BD1132" w:rsidP="00BD1132">
      <w:pPr>
        <w:tabs>
          <w:tab w:val="left" w:pos="252"/>
        </w:tabs>
        <w:rPr>
          <w:rFonts w:ascii="Times New Roman" w:hAnsi="Times New Roman"/>
          <w:sz w:val="28"/>
          <w:szCs w:val="28"/>
        </w:rPr>
      </w:pPr>
      <w:r>
        <w:rPr>
          <w:rFonts w:ascii="Times New Roman" w:hAnsi="Times New Roman"/>
          <w:sz w:val="28"/>
          <w:szCs w:val="28"/>
        </w:rPr>
        <w:t>Способ закупки: Конкурс в электронной форме, участниками которого могут быть только субъекты малого и среднего предпринимательства.</w:t>
      </w:r>
    </w:p>
    <w:p w:rsidR="00BD1132" w:rsidRDefault="00BD1132" w:rsidP="00BD1132">
      <w:pPr>
        <w:keepLines w:val="0"/>
        <w:rPr>
          <w:rFonts w:ascii="Times New Roman" w:eastAsiaTheme="minorHAnsi" w:hAnsi="Times New Roman"/>
          <w:sz w:val="28"/>
          <w:szCs w:val="28"/>
        </w:rPr>
      </w:pPr>
      <w:r>
        <w:rPr>
          <w:rFonts w:ascii="Times New Roman" w:eastAsiaTheme="minorHAnsi" w:hAnsi="Times New Roman"/>
          <w:sz w:val="28"/>
          <w:szCs w:val="28"/>
        </w:rPr>
        <w:t xml:space="preserve">Предмет закупки: Право заключения договора на Выполнение монтажных и пусконаладочных работ по системе резервного электроснабжения автоматической системы пожаротушения для нужд филиала АО «НоваВинд» в г. Волгодонске. </w:t>
      </w:r>
    </w:p>
    <w:p w:rsidR="00BD1132" w:rsidRDefault="00BD1132" w:rsidP="00BD1132">
      <w:pPr>
        <w:keepLines w:val="0"/>
        <w:rPr>
          <w:rFonts w:ascii="Times New Roman" w:eastAsiaTheme="minorHAnsi" w:hAnsi="Times New Roman"/>
          <w:sz w:val="28"/>
          <w:szCs w:val="28"/>
        </w:rPr>
      </w:pPr>
      <w:r>
        <w:rPr>
          <w:rFonts w:ascii="Times New Roman" w:eastAsiaTheme="minorHAnsi" w:hAnsi="Times New Roman"/>
          <w:sz w:val="28"/>
          <w:szCs w:val="28"/>
        </w:rPr>
        <w:t xml:space="preserve">Состав и объем работ: Все необходимые сведения приведены в Томе 2 закупочной документации. </w:t>
      </w:r>
    </w:p>
    <w:p w:rsidR="00BD1132" w:rsidRDefault="00BD1132" w:rsidP="00BD1132">
      <w:pPr>
        <w:keepLines w:val="0"/>
        <w:rPr>
          <w:rFonts w:ascii="Times New Roman" w:eastAsiaTheme="minorHAnsi" w:hAnsi="Times New Roman"/>
          <w:sz w:val="28"/>
          <w:szCs w:val="28"/>
        </w:rPr>
      </w:pPr>
      <w:r>
        <w:rPr>
          <w:rFonts w:ascii="Times New Roman" w:eastAsiaTheme="minorHAnsi" w:hAnsi="Times New Roman"/>
          <w:sz w:val="28"/>
          <w:szCs w:val="28"/>
        </w:rPr>
        <w:t xml:space="preserve">Срок выполнения работ: </w:t>
      </w:r>
      <w:r>
        <w:rPr>
          <w:rFonts w:ascii="Times New Roman" w:eastAsia="Calibri" w:hAnsi="Times New Roman"/>
          <w:sz w:val="28"/>
          <w:szCs w:val="28"/>
        </w:rPr>
        <w:t>В соответствии с проектом договора и приложениями к нему.</w:t>
      </w:r>
    </w:p>
    <w:p w:rsidR="00BD1132" w:rsidRDefault="00BD1132" w:rsidP="00BD1132">
      <w:pPr>
        <w:keepLines w:val="0"/>
        <w:rPr>
          <w:rFonts w:ascii="Times New Roman" w:eastAsiaTheme="minorHAnsi" w:hAnsi="Times New Roman"/>
          <w:sz w:val="28"/>
          <w:szCs w:val="28"/>
        </w:rPr>
      </w:pPr>
      <w:r>
        <w:rPr>
          <w:rFonts w:ascii="Times New Roman" w:eastAsiaTheme="minorHAnsi" w:hAnsi="Times New Roman"/>
          <w:sz w:val="28"/>
          <w:szCs w:val="28"/>
        </w:rPr>
        <w:t xml:space="preserve">Начальная (максимальная) цена договора: 16 116 246 (Шестнадцать миллионов сто шестнадцать тысяч двести сорок шесть) рублей 00 копеек, с учетом всех налогов и сборов. </w:t>
      </w:r>
    </w:p>
    <w:p w:rsidR="008C363F" w:rsidRDefault="00BD1132" w:rsidP="00BD1132">
      <w:pPr>
        <w:tabs>
          <w:tab w:val="left" w:pos="252"/>
        </w:tabs>
        <w:outlineLvl w:val="0"/>
        <w:rPr>
          <w:rFonts w:ascii="Times New Roman" w:eastAsiaTheme="minorHAnsi" w:hAnsi="Times New Roman"/>
          <w:sz w:val="28"/>
          <w:szCs w:val="28"/>
        </w:rPr>
      </w:pPr>
      <w:r>
        <w:rPr>
          <w:rFonts w:ascii="Times New Roman" w:eastAsiaTheme="minorHAnsi" w:hAnsi="Times New Roman"/>
          <w:sz w:val="28"/>
          <w:szCs w:val="28"/>
        </w:rPr>
        <w:t>Начальная (максимальная) цена единицы работы</w:t>
      </w:r>
      <w:r w:rsidR="00350A6F">
        <w:rPr>
          <w:rFonts w:ascii="Times New Roman" w:eastAsiaTheme="minorHAnsi" w:hAnsi="Times New Roman"/>
          <w:sz w:val="28"/>
          <w:szCs w:val="28"/>
        </w:rPr>
        <w:t xml:space="preserve">: </w:t>
      </w:r>
    </w:p>
    <w:tbl>
      <w:tblPr>
        <w:tblW w:w="5050" w:type="pct"/>
        <w:jc w:val="center"/>
        <w:tblCellMar>
          <w:top w:w="75" w:type="dxa"/>
          <w:left w:w="75" w:type="dxa"/>
          <w:bottom w:w="75" w:type="dxa"/>
          <w:right w:w="75" w:type="dxa"/>
        </w:tblCellMar>
        <w:tblLook w:val="04A0" w:firstRow="1" w:lastRow="0" w:firstColumn="1" w:lastColumn="0" w:noHBand="0" w:noVBand="1"/>
      </w:tblPr>
      <w:tblGrid>
        <w:gridCol w:w="925"/>
        <w:gridCol w:w="6182"/>
        <w:gridCol w:w="3012"/>
      </w:tblGrid>
      <w:tr w:rsidR="00BD1132">
        <w:trPr>
          <w:divId w:val="438767681"/>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D1132" w:rsidRDefault="00BD1132" w:rsidP="00BD1132">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 п/п </w:t>
            </w:r>
          </w:p>
        </w:tc>
        <w:tc>
          <w:tcPr>
            <w:tcW w:w="0" w:type="auto"/>
            <w:tcBorders>
              <w:top w:val="outset" w:sz="6" w:space="0" w:color="auto"/>
              <w:left w:val="outset" w:sz="6" w:space="0" w:color="auto"/>
              <w:bottom w:val="outset" w:sz="6" w:space="0" w:color="auto"/>
              <w:right w:val="outset" w:sz="6" w:space="0" w:color="auto"/>
            </w:tcBorders>
            <w:vAlign w:val="center"/>
            <w:hideMark/>
          </w:tcPr>
          <w:p w:rsidR="00BD1132" w:rsidRDefault="00BD1132" w:rsidP="00BD1132">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Наименование работы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BD1132" w:rsidRDefault="00BD1132" w:rsidP="00BD1132">
            <w:pPr>
              <w:keepLines w:val="0"/>
              <w:jc w:val="center"/>
              <w:rPr>
                <w:rFonts w:ascii="Times New Roman" w:eastAsiaTheme="minorHAnsi" w:hAnsi="Times New Roman"/>
                <w:b/>
                <w:bCs/>
                <w:sz w:val="28"/>
                <w:szCs w:val="28"/>
                <w:lang w:eastAsia="en-US"/>
              </w:rPr>
            </w:pPr>
            <w:r>
              <w:rPr>
                <w:rFonts w:ascii="Times New Roman" w:eastAsiaTheme="minorHAnsi" w:hAnsi="Times New Roman"/>
                <w:b/>
                <w:bCs/>
                <w:sz w:val="28"/>
                <w:szCs w:val="28"/>
                <w:lang w:eastAsia="en-US"/>
              </w:rPr>
              <w:t>Начальная (максимальная) цена единицы работы, руб., с учетом всех налогов и сборов</w:t>
            </w:r>
          </w:p>
        </w:tc>
      </w:tr>
      <w:tr w:rsidR="008C363F" w:rsidTr="00BD1132">
        <w:trPr>
          <w:divId w:val="438767681"/>
          <w:jc w:val="center"/>
        </w:trPr>
        <w:tc>
          <w:tcPr>
            <w:tcW w:w="9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C363F" w:rsidRDefault="00350A6F">
            <w:pPr>
              <w:tabs>
                <w:tab w:val="left" w:pos="1134"/>
              </w:tabs>
            </w:pPr>
            <w:r>
              <w:rPr>
                <w:rFonts w:ascii="Times New Roman" w:hAnsi="Times New Roman"/>
                <w:sz w:val="28"/>
                <w:szCs w:val="28"/>
                <w:lang w:val="en-US"/>
              </w:rPr>
              <w:t>1</w:t>
            </w:r>
          </w:p>
        </w:tc>
        <w:tc>
          <w:tcPr>
            <w:tcW w:w="61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C363F" w:rsidRDefault="00350A6F">
            <w:pPr>
              <w:tabs>
                <w:tab w:val="left" w:pos="1134"/>
              </w:tabs>
            </w:pPr>
            <w:r w:rsidRPr="00BD1132">
              <w:rPr>
                <w:rFonts w:ascii="Times New Roman" w:hAnsi="Times New Roman"/>
                <w:sz w:val="28"/>
                <w:szCs w:val="28"/>
              </w:rPr>
              <w:t>Выполнение монтажных и пусконаладочных работ по системе резервного электроснабжения автоматической системы пожаротушения для нужд филиала АО «НоваВинд» в г. Волгодонске</w:t>
            </w:r>
          </w:p>
        </w:tc>
        <w:tc>
          <w:tcPr>
            <w:tcW w:w="3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C363F" w:rsidRDefault="00350A6F">
            <w:pPr>
              <w:tabs>
                <w:tab w:val="left" w:pos="1134"/>
              </w:tabs>
            </w:pPr>
            <w:r>
              <w:rPr>
                <w:rFonts w:ascii="Times New Roman" w:hAnsi="Times New Roman"/>
                <w:sz w:val="28"/>
                <w:szCs w:val="28"/>
                <w:lang w:val="en-US"/>
              </w:rPr>
              <w:t>16 116 246,00</w:t>
            </w:r>
          </w:p>
        </w:tc>
      </w:tr>
    </w:tbl>
    <w:p w:rsidR="008C363F" w:rsidRDefault="00350A6F">
      <w:pPr>
        <w:keepLines w:val="0"/>
        <w:widowControl w:val="0"/>
        <w:tabs>
          <w:tab w:val="left" w:pos="252"/>
        </w:tabs>
        <w:rPr>
          <w:rFonts w:ascii="Times New Roman" w:hAnsi="Times New Roman"/>
          <w:sz w:val="28"/>
          <w:szCs w:val="28"/>
        </w:rPr>
      </w:pPr>
      <w:r>
        <w:rPr>
          <w:rFonts w:ascii="Times New Roman" w:hAnsi="Times New Roman"/>
          <w:sz w:val="28"/>
          <w:szCs w:val="28"/>
        </w:rPr>
        <w:lastRenderedPageBreak/>
        <w:t xml:space="preserve">Извещение о проведении закупки (закупочная </w:t>
      </w:r>
      <w:r>
        <w:rPr>
          <w:rFonts w:ascii="Times New Roman" w:hAnsi="Times New Roman"/>
          <w:color w:val="000000"/>
          <w:sz w:val="28"/>
          <w:szCs w:val="28"/>
          <w:lang w:eastAsia="ar-SA"/>
        </w:rPr>
        <w:t>документация) опубликовано</w:t>
      </w:r>
      <w:r>
        <w:rPr>
          <w:rFonts w:ascii="Times New Roman" w:hAnsi="Times New Roman"/>
          <w:sz w:val="28"/>
          <w:szCs w:val="28"/>
        </w:rPr>
        <w:t xml:space="preserve"> «05» апреля 2023 года на официальном государственном сайте </w:t>
      </w:r>
      <w:hyperlink r:id="rId8" w:history="1">
        <w:r>
          <w:rPr>
            <w:rStyle w:val="a3"/>
            <w:rFonts w:ascii="Times New Roman" w:hAnsi="Times New Roman"/>
            <w:color w:val="0000FF"/>
            <w:sz w:val="28"/>
            <w:szCs w:val="28"/>
            <w:u w:val="single"/>
            <w:lang w:val="en-US"/>
          </w:rPr>
          <w:t>http</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www</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zakupki</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gov</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ru</w:t>
        </w:r>
      </w:hyperlink>
      <w:r>
        <w:rPr>
          <w:rStyle w:val="a3"/>
          <w:rFonts w:ascii="Times New Roman" w:hAnsi="Times New Roman"/>
          <w:color w:val="0000FF"/>
          <w:sz w:val="28"/>
          <w:szCs w:val="28"/>
          <w:u w:val="single"/>
        </w:rPr>
        <w:t>/</w:t>
      </w:r>
      <w:r>
        <w:rPr>
          <w:rFonts w:ascii="Times New Roman" w:hAnsi="Times New Roman"/>
          <w:sz w:val="28"/>
          <w:szCs w:val="28"/>
        </w:rPr>
        <w:t xml:space="preserve">, закупка 32312260451, на официальном сайте по закупкам атомной отрасли </w:t>
      </w:r>
      <w:hyperlink r:id="rId9" w:history="1">
        <w:r>
          <w:rPr>
            <w:rStyle w:val="a3"/>
            <w:rFonts w:ascii="Times New Roman" w:hAnsi="Times New Roman"/>
            <w:color w:val="0000FF"/>
            <w:sz w:val="28"/>
            <w:szCs w:val="28"/>
            <w:u w:val="single"/>
            <w:lang w:val="en-US"/>
          </w:rPr>
          <w:t>http</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zakupki</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rosatom</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ru</w:t>
        </w:r>
      </w:hyperlink>
      <w:r>
        <w:rPr>
          <w:rStyle w:val="a3"/>
          <w:rFonts w:ascii="Times New Roman" w:hAnsi="Times New Roman"/>
          <w:color w:val="0000FF"/>
          <w:sz w:val="28"/>
          <w:szCs w:val="28"/>
          <w:u w:val="single"/>
        </w:rPr>
        <w:t>/</w:t>
      </w:r>
      <w:r>
        <w:rPr>
          <w:rFonts w:ascii="Times New Roman" w:hAnsi="Times New Roman"/>
          <w:sz w:val="28"/>
          <w:szCs w:val="28"/>
        </w:rPr>
        <w:t>, закупка № 230405/40289/078,</w:t>
      </w:r>
      <w:r>
        <w:rPr>
          <w:rFonts w:ascii="Times New Roman" w:hAnsi="Times New Roman"/>
          <w:color w:val="FF0000"/>
          <w:sz w:val="28"/>
        </w:rPr>
        <w:t xml:space="preserve"> </w:t>
      </w:r>
      <w:r>
        <w:rPr>
          <w:rFonts w:ascii="Times New Roman" w:hAnsi="Times New Roman"/>
          <w:sz w:val="28"/>
          <w:szCs w:val="28"/>
        </w:rPr>
        <w:t>на ЭТП АКЦИОНЕРНОЕ ОБЩЕСТВО «ЭЛЕКТРОННЫЕ ТОРГОВЫЕ СИСТЕМЫ», закупка № 32312260451.</w:t>
      </w:r>
    </w:p>
    <w:p w:rsidR="008C363F" w:rsidRDefault="008C363F">
      <w:pPr>
        <w:keepLines w:val="0"/>
        <w:widowControl w:val="0"/>
        <w:tabs>
          <w:tab w:val="left" w:pos="252"/>
        </w:tabs>
        <w:rPr>
          <w:rFonts w:ascii="Times New Roman" w:hAnsi="Times New Roman"/>
          <w:color w:val="000000"/>
          <w:sz w:val="28"/>
          <w:szCs w:val="28"/>
          <w:lang w:eastAsia="ar-SA"/>
        </w:rPr>
      </w:pPr>
    </w:p>
    <w:p w:rsidR="008C363F" w:rsidRDefault="00350A6F">
      <w:pPr>
        <w:widowControl w:val="0"/>
        <w:numPr>
          <w:ilvl w:val="0"/>
          <w:numId w:val="2"/>
        </w:numPr>
        <w:ind w:left="284" w:hanging="284"/>
        <w:rPr>
          <w:rFonts w:ascii="Times New Roman" w:hAnsi="Times New Roman"/>
          <w:color w:val="000000"/>
          <w:sz w:val="28"/>
          <w:szCs w:val="28"/>
          <w:lang w:eastAsia="ar-SA"/>
        </w:rPr>
      </w:pPr>
      <w:r>
        <w:rPr>
          <w:rFonts w:ascii="Times New Roman" w:hAnsi="Times New Roman"/>
          <w:color w:val="000000"/>
          <w:sz w:val="28"/>
          <w:szCs w:val="28"/>
          <w:lang w:eastAsia="ar-SA"/>
        </w:rPr>
        <w:t xml:space="preserve">Срок окончания подачи заявок на участие в закупке 10:00 (время московское) «13» апреля 2023 года. </w:t>
      </w:r>
    </w:p>
    <w:p w:rsidR="008C363F" w:rsidRDefault="00350A6F" w:rsidP="00BD1132">
      <w:pPr>
        <w:pStyle w:val="af5"/>
        <w:widowControl w:val="0"/>
        <w:tabs>
          <w:tab w:val="left" w:pos="252"/>
        </w:tabs>
        <w:ind w:left="0"/>
        <w:jc w:val="both"/>
        <w:rPr>
          <w:rFonts w:ascii="Times New Roman" w:hAnsi="Times New Roman"/>
          <w:color w:val="000000"/>
          <w:sz w:val="28"/>
          <w:szCs w:val="28"/>
          <w:lang w:eastAsia="ar-SA"/>
        </w:rPr>
      </w:pPr>
      <w:r>
        <w:rPr>
          <w:rFonts w:ascii="Times New Roman" w:hAnsi="Times New Roman"/>
          <w:color w:val="000000"/>
          <w:sz w:val="28"/>
          <w:szCs w:val="28"/>
          <w:lang w:eastAsia="ar-SA"/>
        </w:rPr>
        <w:t>Количество поданных на ЭТП АКЦИОНЕРНОЕ ОБЩЕСТВО «ЭЛЕКТРОННЫЕ ТОРГОВЫЕ СИСТЕМЫ»</w:t>
      </w:r>
      <w:hyperlink r:id="rId10" w:history="1">
        <w:r>
          <w:rPr>
            <w:rStyle w:val="a3"/>
            <w:rFonts w:ascii="Times New Roman" w:hAnsi="Times New Roman"/>
            <w:color w:val="auto"/>
            <w:sz w:val="28"/>
            <w:szCs w:val="28"/>
            <w:lang w:eastAsia="ar-SA"/>
          </w:rPr>
          <w:t xml:space="preserve"> заявок на участие в закупке</w:t>
        </w:r>
        <w:r w:rsidR="00BD1132">
          <w:rPr>
            <w:rStyle w:val="a3"/>
            <w:rFonts w:ascii="Times New Roman" w:hAnsi="Times New Roman"/>
            <w:color w:val="auto"/>
            <w:sz w:val="28"/>
            <w:szCs w:val="28"/>
            <w:lang w:eastAsia="ar-SA"/>
          </w:rPr>
          <w:t>:</w:t>
        </w:r>
        <w:r>
          <w:rPr>
            <w:rStyle w:val="a3"/>
            <w:rFonts w:ascii="Times New Roman" w:hAnsi="Times New Roman"/>
            <w:color w:val="auto"/>
            <w:sz w:val="28"/>
            <w:szCs w:val="28"/>
            <w:lang w:eastAsia="ar-SA"/>
          </w:rPr>
          <w:t xml:space="preserve"> </w:t>
        </w:r>
      </w:hyperlink>
      <w:r>
        <w:rPr>
          <w:rFonts w:ascii="Times New Roman" w:hAnsi="Times New Roman"/>
          <w:color w:val="000000"/>
          <w:sz w:val="28"/>
          <w:szCs w:val="28"/>
          <w:lang w:eastAsia="ar-SA"/>
        </w:rPr>
        <w:t>2</w:t>
      </w:r>
      <w:r w:rsidR="00BD1132">
        <w:rPr>
          <w:rFonts w:ascii="Times New Roman" w:hAnsi="Times New Roman"/>
          <w:color w:val="000000"/>
          <w:sz w:val="28"/>
          <w:szCs w:val="28"/>
          <w:lang w:eastAsia="ar-SA"/>
        </w:rPr>
        <w:t>.</w:t>
      </w:r>
      <w:r>
        <w:rPr>
          <w:rFonts w:ascii="Times New Roman" w:hAnsi="Times New Roman"/>
          <w:color w:val="000000"/>
          <w:sz w:val="28"/>
          <w:szCs w:val="28"/>
          <w:lang w:eastAsia="ar-SA"/>
        </w:rPr>
        <w:t xml:space="preserve"> </w:t>
      </w:r>
    </w:p>
    <w:p w:rsidR="008C363F" w:rsidRPr="00BD1132" w:rsidRDefault="00350A6F">
      <w:pPr>
        <w:pStyle w:val="a5"/>
        <w:jc w:val="both"/>
        <w:rPr>
          <w:color w:val="000000"/>
          <w:sz w:val="28"/>
          <w:szCs w:val="28"/>
          <w:lang w:eastAsia="ar-SA"/>
        </w:rPr>
      </w:pPr>
      <w:r w:rsidRPr="00BD1132">
        <w:rPr>
          <w:color w:val="000000"/>
          <w:sz w:val="28"/>
          <w:szCs w:val="28"/>
          <w:lang w:eastAsia="ar-SA"/>
        </w:rPr>
        <w:t xml:space="preserve">Согласно </w:t>
      </w:r>
      <w:proofErr w:type="gramStart"/>
      <w:r w:rsidRPr="00BD1132">
        <w:rPr>
          <w:color w:val="000000"/>
          <w:sz w:val="28"/>
          <w:szCs w:val="28"/>
          <w:lang w:eastAsia="ar-SA"/>
        </w:rPr>
        <w:t>результатам открытия доступа</w:t>
      </w:r>
      <w:proofErr w:type="gramEnd"/>
      <w:r w:rsidRPr="00BD1132">
        <w:rPr>
          <w:color w:val="000000"/>
          <w:sz w:val="28"/>
          <w:szCs w:val="28"/>
          <w:lang w:eastAsia="ar-SA"/>
        </w:rPr>
        <w:t xml:space="preserve"> к первым частям заявок на участие в закупке: </w:t>
      </w:r>
    </w:p>
    <w:tbl>
      <w:tblPr>
        <w:tblW w:w="5050" w:type="pct"/>
        <w:jc w:val="center"/>
        <w:tblCellMar>
          <w:top w:w="75" w:type="dxa"/>
          <w:left w:w="75" w:type="dxa"/>
          <w:bottom w:w="75" w:type="dxa"/>
          <w:right w:w="75" w:type="dxa"/>
        </w:tblCellMar>
        <w:tblLook w:val="04A0" w:firstRow="1" w:lastRow="0" w:firstColumn="1" w:lastColumn="0" w:noHBand="0" w:noVBand="1"/>
      </w:tblPr>
      <w:tblGrid>
        <w:gridCol w:w="3396"/>
        <w:gridCol w:w="6723"/>
      </w:tblGrid>
      <w:tr w:rsidR="008C363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b/>
                <w:bCs/>
              </w:rPr>
            </w:pPr>
            <w:r>
              <w:rPr>
                <w:rFonts w:ascii="Times New Roman" w:eastAsiaTheme="minorHAnsi" w:hAnsi="Times New Roman"/>
                <w:b/>
                <w:bCs/>
              </w:rPr>
              <w:t>Рег. № заявки на ЭТП</w:t>
            </w:r>
          </w:p>
        </w:tc>
        <w:tc>
          <w:tcPr>
            <w:tcW w:w="0" w:type="auto"/>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b/>
                <w:bCs/>
              </w:rPr>
            </w:pPr>
            <w:r>
              <w:rPr>
                <w:rFonts w:ascii="Times New Roman" w:eastAsiaTheme="minorHAnsi" w:hAnsi="Times New Roman"/>
                <w:b/>
                <w:bCs/>
              </w:rPr>
              <w:t>Дата и время регистрации заявки</w:t>
            </w:r>
          </w:p>
        </w:tc>
      </w:tr>
      <w:tr w:rsidR="00BD113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D1132" w:rsidRDefault="00BD1132" w:rsidP="00BD1132">
            <w:pPr>
              <w:keepLines w:val="0"/>
              <w:jc w:val="center"/>
              <w:rPr>
                <w:rFonts w:ascii="Times New Roman" w:eastAsiaTheme="minorHAnsi" w:hAnsi="Times New Roman"/>
              </w:rPr>
            </w:pPr>
            <w:r>
              <w:rPr>
                <w:rFonts w:ascii="Times New Roman" w:eastAsiaTheme="minorHAnsi" w:hAnsi="Times New Roman"/>
              </w:rPr>
              <w:t>32312260451-1-2</w:t>
            </w:r>
          </w:p>
        </w:tc>
        <w:tc>
          <w:tcPr>
            <w:tcW w:w="0" w:type="auto"/>
            <w:tcBorders>
              <w:top w:val="outset" w:sz="6" w:space="0" w:color="auto"/>
              <w:left w:val="outset" w:sz="6" w:space="0" w:color="auto"/>
              <w:bottom w:val="outset" w:sz="6" w:space="0" w:color="auto"/>
              <w:right w:val="outset" w:sz="6" w:space="0" w:color="auto"/>
            </w:tcBorders>
            <w:vAlign w:val="center"/>
            <w:hideMark/>
          </w:tcPr>
          <w:p w:rsidR="00BD1132" w:rsidRDefault="00BD1132" w:rsidP="00BD1132">
            <w:pPr>
              <w:keepLines w:val="0"/>
              <w:jc w:val="center"/>
              <w:rPr>
                <w:rFonts w:ascii="Times New Roman" w:eastAsiaTheme="minorHAnsi" w:hAnsi="Times New Roman"/>
              </w:rPr>
            </w:pPr>
            <w:r>
              <w:rPr>
                <w:rFonts w:ascii="Times New Roman" w:eastAsiaTheme="minorHAnsi" w:hAnsi="Times New Roman"/>
              </w:rPr>
              <w:t>«13» апреля 2023 года 09:44 (время московское)</w:t>
            </w:r>
          </w:p>
        </w:tc>
      </w:tr>
      <w:tr w:rsidR="00BD113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D1132" w:rsidRDefault="00BD1132" w:rsidP="00BD1132">
            <w:pPr>
              <w:keepLines w:val="0"/>
              <w:jc w:val="center"/>
              <w:rPr>
                <w:rFonts w:ascii="Times New Roman" w:eastAsiaTheme="minorHAnsi" w:hAnsi="Times New Roman"/>
              </w:rPr>
            </w:pPr>
            <w:r>
              <w:rPr>
                <w:rFonts w:ascii="Times New Roman" w:eastAsiaTheme="minorHAnsi" w:hAnsi="Times New Roman"/>
              </w:rPr>
              <w:t>32312260451-1-1</w:t>
            </w:r>
          </w:p>
        </w:tc>
        <w:tc>
          <w:tcPr>
            <w:tcW w:w="0" w:type="auto"/>
            <w:tcBorders>
              <w:top w:val="outset" w:sz="6" w:space="0" w:color="auto"/>
              <w:left w:val="outset" w:sz="6" w:space="0" w:color="auto"/>
              <w:bottom w:val="outset" w:sz="6" w:space="0" w:color="auto"/>
              <w:right w:val="outset" w:sz="6" w:space="0" w:color="auto"/>
            </w:tcBorders>
            <w:vAlign w:val="center"/>
            <w:hideMark/>
          </w:tcPr>
          <w:p w:rsidR="00BD1132" w:rsidRDefault="00BD1132" w:rsidP="00BD1132">
            <w:pPr>
              <w:keepLines w:val="0"/>
              <w:jc w:val="center"/>
              <w:rPr>
                <w:rFonts w:ascii="Times New Roman" w:eastAsiaTheme="minorHAnsi" w:hAnsi="Times New Roman"/>
              </w:rPr>
            </w:pPr>
            <w:r>
              <w:rPr>
                <w:rFonts w:ascii="Times New Roman" w:eastAsiaTheme="minorHAnsi" w:hAnsi="Times New Roman"/>
              </w:rPr>
              <w:t>«12» апреля 2023 года 11:12 (время московское)</w:t>
            </w:r>
          </w:p>
        </w:tc>
      </w:tr>
    </w:tbl>
    <w:p w:rsidR="00D17B10" w:rsidRDefault="00D17B10" w:rsidP="00D17B10">
      <w:pPr>
        <w:pStyle w:val="af9"/>
        <w:rPr>
          <w:rFonts w:eastAsia="Calibri"/>
          <w:lang w:eastAsia="ar-SA"/>
        </w:rPr>
      </w:pPr>
    </w:p>
    <w:p w:rsidR="008C363F" w:rsidRPr="00BD1132" w:rsidRDefault="00350A6F">
      <w:pPr>
        <w:keepLines w:val="0"/>
        <w:widowControl w:val="0"/>
        <w:spacing w:after="160"/>
        <w:outlineLvl w:val="0"/>
        <w:rPr>
          <w:rFonts w:ascii="Times New Roman CYR" w:eastAsia="Calibri" w:hAnsi="Times New Roman CYR" w:cs="Times New Roman CYR"/>
          <w:color w:val="000000"/>
          <w:sz w:val="28"/>
          <w:szCs w:val="28"/>
          <w:lang w:eastAsia="ar-SA"/>
        </w:rPr>
      </w:pPr>
      <w:r w:rsidRPr="00BD1132">
        <w:rPr>
          <w:rFonts w:ascii="Times New Roman CYR" w:eastAsia="Calibri" w:hAnsi="Times New Roman CYR" w:cs="Times New Roman CYR"/>
          <w:color w:val="000000"/>
          <w:sz w:val="28"/>
          <w:szCs w:val="28"/>
          <w:lang w:eastAsia="ar-SA"/>
        </w:rPr>
        <w:t>2. Согласно протоколу заседания закупочной комиссии по рассмотрению первых частей заявок от «20</w:t>
      </w:r>
      <w:proofErr w:type="gramStart"/>
      <w:r w:rsidRPr="00BD1132">
        <w:rPr>
          <w:rFonts w:ascii="Times New Roman CYR" w:eastAsia="Calibri" w:hAnsi="Times New Roman CYR" w:cs="Times New Roman CYR"/>
          <w:color w:val="000000"/>
          <w:sz w:val="28"/>
          <w:szCs w:val="28"/>
          <w:lang w:eastAsia="ar-SA"/>
        </w:rPr>
        <w:t>»</w:t>
      </w:r>
      <w:proofErr w:type="gramEnd"/>
      <w:r w:rsidRPr="00BD1132">
        <w:rPr>
          <w:rFonts w:ascii="Times New Roman CYR" w:eastAsia="Calibri" w:hAnsi="Times New Roman CYR" w:cs="Times New Roman CYR"/>
          <w:color w:val="000000"/>
          <w:sz w:val="28"/>
          <w:szCs w:val="28"/>
          <w:lang w:eastAsia="ar-SA"/>
        </w:rPr>
        <w:t xml:space="preserve"> апреля 2023 №</w:t>
      </w:r>
      <w:r>
        <w:rPr>
          <w:rFonts w:ascii="Times New Roman CYR" w:eastAsia="Calibri" w:hAnsi="Times New Roman CYR" w:cs="Times New Roman CYR"/>
          <w:color w:val="000000"/>
          <w:sz w:val="28"/>
          <w:szCs w:val="28"/>
          <w:lang w:val="en-US" w:eastAsia="ar-SA"/>
        </w:rPr>
        <w:t> </w:t>
      </w:r>
      <w:r w:rsidRPr="00BD1132">
        <w:rPr>
          <w:rFonts w:ascii="Times New Roman CYR" w:eastAsia="Calibri" w:hAnsi="Times New Roman CYR" w:cs="Times New Roman CYR"/>
          <w:color w:val="000000"/>
          <w:sz w:val="28"/>
          <w:szCs w:val="28"/>
          <w:lang w:eastAsia="ar-SA"/>
        </w:rPr>
        <w:t xml:space="preserve">32312260451-01 закупочной комиссией были приняты следующие решения: </w:t>
      </w:r>
    </w:p>
    <w:p w:rsidR="008C363F" w:rsidRPr="00BD1132" w:rsidRDefault="00350A6F">
      <w:pPr>
        <w:pStyle w:val="a5"/>
        <w:jc w:val="both"/>
        <w:rPr>
          <w:color w:val="000000"/>
          <w:sz w:val="28"/>
          <w:szCs w:val="28"/>
          <w:lang w:eastAsia="ar-SA"/>
        </w:rPr>
      </w:pPr>
      <w:r w:rsidRPr="00BD1132">
        <w:rPr>
          <w:color w:val="000000"/>
          <w:sz w:val="28"/>
          <w:szCs w:val="28"/>
          <w:lang w:eastAsia="ar-SA"/>
        </w:rPr>
        <w:t>2.1. Признать соответствующими требованиям закупочной документации заявки участников, которым присвоены следующие уникальные идентификационные номера:</w:t>
      </w:r>
    </w:p>
    <w:p w:rsidR="008C363F" w:rsidRPr="00BD1132" w:rsidRDefault="00350A6F">
      <w:pPr>
        <w:pStyle w:val="a5"/>
        <w:jc w:val="both"/>
        <w:rPr>
          <w:color w:val="000000"/>
          <w:sz w:val="28"/>
          <w:szCs w:val="28"/>
          <w:lang w:eastAsia="ar-SA"/>
        </w:rPr>
      </w:pPr>
      <w:r w:rsidRPr="00BD1132">
        <w:rPr>
          <w:color w:val="000000"/>
          <w:sz w:val="28"/>
          <w:szCs w:val="28"/>
          <w:lang w:eastAsia="ar-SA"/>
        </w:rPr>
        <w:t xml:space="preserve">2.1.1. 32312260451-1-2 </w:t>
      </w:r>
      <w:r w:rsidRPr="00BD1132">
        <w:rPr>
          <w:b/>
          <w:bCs/>
          <w:i/>
          <w:iCs/>
          <w:color w:val="000000"/>
          <w:lang w:eastAsia="ar-SA"/>
        </w:rPr>
        <w:t>(присвоенный ЭТП идентификационный номер участника закупки)</w:t>
      </w:r>
    </w:p>
    <w:p w:rsidR="008C363F" w:rsidRPr="00BD1132" w:rsidRDefault="00350A6F">
      <w:pPr>
        <w:pStyle w:val="a5"/>
        <w:jc w:val="both"/>
        <w:rPr>
          <w:color w:val="000000"/>
          <w:sz w:val="28"/>
          <w:szCs w:val="28"/>
          <w:lang w:eastAsia="ar-SA"/>
        </w:rPr>
      </w:pPr>
      <w:r w:rsidRPr="00BD1132">
        <w:rPr>
          <w:color w:val="000000"/>
          <w:sz w:val="28"/>
          <w:szCs w:val="28"/>
          <w:lang w:eastAsia="ar-SA"/>
        </w:rPr>
        <w:t xml:space="preserve">2.1.2. 32312260451-1-1 </w:t>
      </w:r>
      <w:r w:rsidRPr="00BD1132">
        <w:rPr>
          <w:b/>
          <w:bCs/>
          <w:i/>
          <w:iCs/>
          <w:color w:val="000000"/>
          <w:lang w:eastAsia="ar-SA"/>
        </w:rPr>
        <w:t>(присвоенный ЭТП идентификационный номер участника закупки)</w:t>
      </w:r>
    </w:p>
    <w:p w:rsidR="008C363F" w:rsidRPr="00BD1132" w:rsidRDefault="00350A6F">
      <w:pPr>
        <w:pStyle w:val="a5"/>
        <w:jc w:val="both"/>
        <w:rPr>
          <w:color w:val="000000"/>
          <w:sz w:val="28"/>
          <w:szCs w:val="28"/>
          <w:lang w:eastAsia="ar-SA"/>
        </w:rPr>
      </w:pPr>
      <w:r w:rsidRPr="00BD1132">
        <w:rPr>
          <w:color w:val="000000"/>
          <w:sz w:val="28"/>
          <w:szCs w:val="28"/>
          <w:lang w:eastAsia="ar-SA"/>
        </w:rPr>
        <w:t>3. Согласно протоколу о направлении запросов при рассмотрении вторых частей заявок на участие в закупке от «25</w:t>
      </w:r>
      <w:proofErr w:type="gramStart"/>
      <w:r w:rsidRPr="00BD1132">
        <w:rPr>
          <w:color w:val="000000"/>
          <w:sz w:val="28"/>
          <w:szCs w:val="28"/>
          <w:lang w:eastAsia="ar-SA"/>
        </w:rPr>
        <w:t>»</w:t>
      </w:r>
      <w:proofErr w:type="gramEnd"/>
      <w:r w:rsidRPr="00BD1132">
        <w:rPr>
          <w:color w:val="000000"/>
          <w:sz w:val="28"/>
          <w:szCs w:val="28"/>
          <w:lang w:eastAsia="ar-SA"/>
        </w:rPr>
        <w:t xml:space="preserve"> апреля 2023 №</w:t>
      </w:r>
      <w:r>
        <w:rPr>
          <w:color w:val="000000"/>
          <w:sz w:val="28"/>
          <w:szCs w:val="28"/>
          <w:lang w:val="en-US" w:eastAsia="ar-SA"/>
        </w:rPr>
        <w:t> </w:t>
      </w:r>
      <w:r w:rsidRPr="00BD1132">
        <w:rPr>
          <w:color w:val="000000"/>
          <w:sz w:val="28"/>
          <w:szCs w:val="28"/>
          <w:lang w:eastAsia="ar-SA"/>
        </w:rPr>
        <w:t>32312260451-02 уточняющие запросы о разъяснении положений заявки были направлены следующим участникам:</w:t>
      </w:r>
    </w:p>
    <w:tbl>
      <w:tblPr>
        <w:tblW w:w="5050" w:type="pct"/>
        <w:jc w:val="center"/>
        <w:tblCellMar>
          <w:top w:w="75" w:type="dxa"/>
          <w:left w:w="75" w:type="dxa"/>
          <w:bottom w:w="75" w:type="dxa"/>
          <w:right w:w="75" w:type="dxa"/>
        </w:tblCellMar>
        <w:tblLook w:val="04A0" w:firstRow="1" w:lastRow="0" w:firstColumn="1" w:lastColumn="0" w:noHBand="0" w:noVBand="1"/>
      </w:tblPr>
      <w:tblGrid>
        <w:gridCol w:w="2647"/>
        <w:gridCol w:w="2232"/>
        <w:gridCol w:w="5240"/>
      </w:tblGrid>
      <w:tr w:rsidR="008C363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b/>
                <w:bCs/>
              </w:rPr>
            </w:pPr>
            <w:r>
              <w:rPr>
                <w:rFonts w:ascii="Times New Roman" w:eastAsiaTheme="minorHAnsi" w:hAnsi="Times New Roman"/>
                <w:b/>
                <w:bCs/>
              </w:rPr>
              <w:t>Рег. № заявки на ЭТП</w:t>
            </w:r>
          </w:p>
        </w:tc>
        <w:tc>
          <w:tcPr>
            <w:tcW w:w="0" w:type="auto"/>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b/>
                <w:bCs/>
              </w:rPr>
            </w:pPr>
            <w:r>
              <w:rPr>
                <w:rFonts w:ascii="Times New Roman" w:eastAsiaTheme="minorHAnsi" w:hAnsi="Times New Roman"/>
                <w:b/>
                <w:bCs/>
              </w:rPr>
              <w:t>Участник закупки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b/>
                <w:bCs/>
              </w:rPr>
            </w:pPr>
            <w:r>
              <w:rPr>
                <w:rFonts w:ascii="Times New Roman" w:eastAsiaTheme="minorHAnsi" w:hAnsi="Times New Roman"/>
                <w:b/>
                <w:bCs/>
              </w:rPr>
              <w:t>Дата и время регистрации заявки</w:t>
            </w:r>
          </w:p>
        </w:tc>
      </w:tr>
      <w:tr w:rsidR="008C363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rPr>
            </w:pPr>
            <w:r>
              <w:rPr>
                <w:rFonts w:ascii="Times New Roman" w:eastAsiaTheme="minorHAnsi" w:hAnsi="Times New Roman"/>
              </w:rPr>
              <w:t>32312260451-1-1</w:t>
            </w:r>
          </w:p>
        </w:tc>
        <w:tc>
          <w:tcPr>
            <w:tcW w:w="0" w:type="auto"/>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rPr>
            </w:pPr>
            <w:r>
              <w:rPr>
                <w:rFonts w:ascii="Times New Roman" w:eastAsiaTheme="minorHAnsi" w:hAnsi="Times New Roman"/>
              </w:rPr>
              <w:t>Не указывается</w:t>
            </w:r>
          </w:p>
        </w:tc>
        <w:tc>
          <w:tcPr>
            <w:tcW w:w="0" w:type="auto"/>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rPr>
            </w:pPr>
            <w:r>
              <w:rPr>
                <w:rFonts w:ascii="Times New Roman" w:eastAsiaTheme="minorHAnsi" w:hAnsi="Times New Roman"/>
              </w:rPr>
              <w:t>«24» апреля 2023 года 13:32 (время московское)</w:t>
            </w:r>
          </w:p>
        </w:tc>
      </w:tr>
      <w:tr w:rsidR="008C363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rPr>
            </w:pPr>
            <w:r>
              <w:rPr>
                <w:rFonts w:ascii="Times New Roman" w:eastAsiaTheme="minorHAnsi" w:hAnsi="Times New Roman"/>
              </w:rPr>
              <w:t>32312260451-1-2</w:t>
            </w:r>
          </w:p>
        </w:tc>
        <w:tc>
          <w:tcPr>
            <w:tcW w:w="0" w:type="auto"/>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rPr>
            </w:pPr>
            <w:r>
              <w:rPr>
                <w:rFonts w:ascii="Times New Roman" w:eastAsiaTheme="minorHAnsi" w:hAnsi="Times New Roman"/>
              </w:rPr>
              <w:t>Не указывается</w:t>
            </w:r>
          </w:p>
        </w:tc>
        <w:tc>
          <w:tcPr>
            <w:tcW w:w="0" w:type="auto"/>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rPr>
            </w:pPr>
            <w:r>
              <w:rPr>
                <w:rFonts w:ascii="Times New Roman" w:eastAsiaTheme="minorHAnsi" w:hAnsi="Times New Roman"/>
              </w:rPr>
              <w:t>«24» апреля 2023 года 13:33 (время московское)</w:t>
            </w:r>
          </w:p>
        </w:tc>
      </w:tr>
    </w:tbl>
    <w:p w:rsidR="008C363F" w:rsidRPr="00BD1132" w:rsidRDefault="00350A6F">
      <w:pPr>
        <w:pStyle w:val="a5"/>
        <w:jc w:val="both"/>
        <w:rPr>
          <w:color w:val="000000"/>
          <w:sz w:val="28"/>
          <w:szCs w:val="28"/>
          <w:lang w:eastAsia="ar-SA"/>
        </w:rPr>
      </w:pPr>
      <w:r w:rsidRPr="00BD1132">
        <w:rPr>
          <w:color w:val="000000"/>
          <w:sz w:val="28"/>
          <w:szCs w:val="28"/>
          <w:lang w:eastAsia="ar-SA"/>
        </w:rPr>
        <w:t>4. По результатам рассмотрения вторых частей заявок на участие в закупке</w:t>
      </w:r>
      <w:r w:rsidR="00BD1132">
        <w:rPr>
          <w:color w:val="000000"/>
          <w:sz w:val="28"/>
          <w:szCs w:val="28"/>
          <w:lang w:eastAsia="ar-SA"/>
        </w:rPr>
        <w:t xml:space="preserve"> и дополнительно направленных документов</w:t>
      </w:r>
      <w:r w:rsidRPr="00BD1132">
        <w:rPr>
          <w:color w:val="000000"/>
          <w:sz w:val="28"/>
          <w:szCs w:val="28"/>
          <w:lang w:eastAsia="ar-SA"/>
        </w:rPr>
        <w:t xml:space="preserve"> закупочной комиссией были приняты следующие решения:</w:t>
      </w:r>
    </w:p>
    <w:p w:rsidR="008C363F" w:rsidRPr="00BD1132" w:rsidRDefault="00350A6F">
      <w:pPr>
        <w:pStyle w:val="a5"/>
        <w:jc w:val="both"/>
        <w:rPr>
          <w:color w:val="000000"/>
          <w:sz w:val="28"/>
          <w:szCs w:val="28"/>
          <w:lang w:eastAsia="ar-SA"/>
        </w:rPr>
      </w:pPr>
      <w:r w:rsidRPr="00BD1132">
        <w:rPr>
          <w:color w:val="000000"/>
          <w:sz w:val="28"/>
          <w:szCs w:val="28"/>
          <w:lang w:eastAsia="ar-SA"/>
        </w:rPr>
        <w:t>4.1. Признать соответствующими требованиям закупочной документации заявки участников, которым присвоены следующие уникальные идентификационные номера:</w:t>
      </w:r>
    </w:p>
    <w:p w:rsidR="008C363F" w:rsidRPr="00BD1132" w:rsidRDefault="00350A6F">
      <w:pPr>
        <w:pStyle w:val="a5"/>
        <w:jc w:val="both"/>
        <w:rPr>
          <w:color w:val="000000"/>
          <w:sz w:val="28"/>
          <w:szCs w:val="28"/>
          <w:lang w:eastAsia="ar-SA"/>
        </w:rPr>
      </w:pPr>
      <w:r w:rsidRPr="00BD1132">
        <w:rPr>
          <w:color w:val="000000"/>
          <w:sz w:val="28"/>
          <w:szCs w:val="28"/>
          <w:lang w:eastAsia="ar-SA"/>
        </w:rPr>
        <w:t xml:space="preserve">4.1.1. Участник 1 (32312260451-1-1) </w:t>
      </w:r>
      <w:r w:rsidR="00BD1132" w:rsidRPr="009063F2">
        <w:rPr>
          <w:b/>
          <w:bCs/>
          <w:i/>
          <w:iCs/>
          <w:color w:val="000000"/>
          <w:lang w:eastAsia="ar-SA"/>
        </w:rPr>
        <w:t>(присвоенный ЭТП идентификационный номер участника закупки)</w:t>
      </w:r>
    </w:p>
    <w:p w:rsidR="008C363F" w:rsidRPr="00BD1132" w:rsidRDefault="00350A6F">
      <w:pPr>
        <w:pStyle w:val="a5"/>
        <w:jc w:val="both"/>
        <w:rPr>
          <w:color w:val="000000"/>
          <w:sz w:val="28"/>
          <w:szCs w:val="28"/>
          <w:lang w:eastAsia="ar-SA"/>
        </w:rPr>
      </w:pPr>
      <w:r w:rsidRPr="00BD1132">
        <w:rPr>
          <w:color w:val="000000"/>
          <w:sz w:val="28"/>
          <w:szCs w:val="28"/>
          <w:lang w:eastAsia="ar-SA"/>
        </w:rPr>
        <w:t xml:space="preserve">4.1.2. Участник 2 (32312260451-1-2) </w:t>
      </w:r>
      <w:r w:rsidR="00BD1132" w:rsidRPr="009063F2">
        <w:rPr>
          <w:b/>
          <w:bCs/>
          <w:i/>
          <w:iCs/>
          <w:color w:val="000000"/>
          <w:lang w:eastAsia="ar-SA"/>
        </w:rPr>
        <w:t>(присвоенный ЭТП идентификационный номер участника закупки)</w:t>
      </w:r>
    </w:p>
    <w:p w:rsidR="008C363F" w:rsidRPr="00BD1132" w:rsidRDefault="00350A6F">
      <w:pPr>
        <w:pStyle w:val="a5"/>
        <w:jc w:val="both"/>
        <w:rPr>
          <w:color w:val="000000"/>
          <w:sz w:val="28"/>
          <w:szCs w:val="28"/>
          <w:lang w:eastAsia="ar-SA"/>
        </w:rPr>
      </w:pPr>
      <w:r w:rsidRPr="00BD1132">
        <w:rPr>
          <w:color w:val="000000"/>
          <w:sz w:val="28"/>
          <w:szCs w:val="28"/>
          <w:lang w:eastAsia="ar-SA"/>
        </w:rPr>
        <w:t xml:space="preserve">5. </w:t>
      </w:r>
      <w:r w:rsidR="00BD1132">
        <w:rPr>
          <w:color w:val="000000"/>
          <w:sz w:val="28"/>
          <w:szCs w:val="28"/>
          <w:lang w:eastAsia="ar-SA"/>
        </w:rPr>
        <w:t>В соответствии с пунктом 10.16 Раздела 2 Части 2 Тома 1 Закупочной документации комиссия осуществляет оценку заявок на участие в закупке, в отношении которых принято решение о соответствии заявки на участие в закупке требованиями документации, согласно установленным в документации критериям оценки, за исключением критерия «цена договора». Сопоставление дополнительных ценовых предложений, подведение итогов и выбор победителя осуществляются после публикации протокола заседания комиссии по рассмотрению вторых частей заявок. Количество баллов по нижеприведенным критериям оценки, присвоенных закупочной комиссией каждой заявке, которая признана соответствующей требованиям закупочной документации, на основании положений закупочной документации, составляют</w:t>
      </w:r>
      <w:r w:rsidRPr="00BD1132">
        <w:rPr>
          <w:color w:val="000000"/>
          <w:sz w:val="28"/>
          <w:szCs w:val="28"/>
          <w:lang w:eastAsia="ar-SA"/>
        </w:rPr>
        <w:t xml:space="preserve">: </w:t>
      </w:r>
    </w:p>
    <w:tbl>
      <w:tblPr>
        <w:tblW w:w="5000" w:type="pct"/>
        <w:jc w:val="center"/>
        <w:tblCellMar>
          <w:left w:w="0" w:type="dxa"/>
          <w:right w:w="0" w:type="dxa"/>
        </w:tblCellMar>
        <w:tblLook w:val="04A0" w:firstRow="1" w:lastRow="0" w:firstColumn="1" w:lastColumn="0" w:noHBand="0" w:noVBand="1"/>
      </w:tblPr>
      <w:tblGrid>
        <w:gridCol w:w="3647"/>
        <w:gridCol w:w="3186"/>
        <w:gridCol w:w="3186"/>
      </w:tblGrid>
      <w:tr w:rsidR="008C363F">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b/>
                <w:bCs/>
              </w:rPr>
            </w:pPr>
            <w:r>
              <w:rPr>
                <w:rFonts w:ascii="Times New Roman" w:eastAsiaTheme="minorHAnsi" w:hAnsi="Times New Roman"/>
                <w:b/>
                <w:bCs/>
              </w:rPr>
              <w:t xml:space="preserve">Наименование критерия (значимость (вес) критерия)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b/>
                <w:bCs/>
              </w:rPr>
            </w:pPr>
            <w:r>
              <w:rPr>
                <w:rFonts w:ascii="Times New Roman" w:eastAsiaTheme="minorHAnsi" w:hAnsi="Times New Roman"/>
                <w:b/>
                <w:bCs/>
              </w:rPr>
              <w:t xml:space="preserve">Рег. номер заявки участника на ЭТП/баллы, присвоенные заявкам участников закупки, с учетом веса критерия </w:t>
            </w:r>
          </w:p>
        </w:tc>
      </w:tr>
      <w:tr w:rsidR="008C363F">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C363F" w:rsidRDefault="008C363F">
            <w:pPr>
              <w:keepLines w:val="0"/>
              <w:rPr>
                <w:rFonts w:ascii="Times New Roman" w:eastAsiaTheme="minorHAnsi" w:hAnsi="Times New Roman"/>
                <w:b/>
                <w:bC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b/>
                <w:bCs/>
              </w:rPr>
            </w:pPr>
            <w:r>
              <w:rPr>
                <w:rFonts w:ascii="Times New Roman" w:eastAsiaTheme="minorHAnsi" w:hAnsi="Times New Roman"/>
                <w:b/>
                <w:bCs/>
              </w:rPr>
              <w:t xml:space="preserve">32312260451-1-1 </w:t>
            </w:r>
          </w:p>
        </w:tc>
        <w:tc>
          <w:tcPr>
            <w:tcW w:w="0" w:type="auto"/>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b/>
                <w:bCs/>
              </w:rPr>
            </w:pPr>
            <w:r>
              <w:rPr>
                <w:rFonts w:ascii="Times New Roman" w:eastAsiaTheme="minorHAnsi" w:hAnsi="Times New Roman"/>
                <w:b/>
                <w:bCs/>
              </w:rPr>
              <w:t xml:space="preserve">32312260451-1-2 </w:t>
            </w:r>
          </w:p>
        </w:tc>
      </w:tr>
      <w:tr w:rsidR="00BD1132" w:rsidTr="004C019B">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D1132" w:rsidRDefault="00BD1132">
            <w:pPr>
              <w:keepLines w:val="0"/>
              <w:rPr>
                <w:rFonts w:ascii="Times New Roman" w:eastAsiaTheme="minorHAnsi" w:hAnsi="Times New Roman"/>
                <w:b/>
                <w:bC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BD1132" w:rsidRDefault="00BD1132">
            <w:pPr>
              <w:keepLines w:val="0"/>
              <w:jc w:val="center"/>
              <w:rPr>
                <w:rFonts w:ascii="Times New Roman" w:eastAsiaTheme="minorHAnsi" w:hAnsi="Times New Roman"/>
                <w:b/>
                <w:bCs/>
              </w:rPr>
            </w:pPr>
            <w:r>
              <w:rPr>
                <w:rFonts w:ascii="Times New Roman" w:eastAsiaTheme="minorHAnsi" w:hAnsi="Times New Roman"/>
                <w:b/>
                <w:bCs/>
              </w:rPr>
              <w:t>баллы</w:t>
            </w:r>
          </w:p>
          <w:p w:rsidR="00BD1132" w:rsidRDefault="00BD1132">
            <w:pPr>
              <w:keepLines w:val="0"/>
              <w:jc w:val="center"/>
              <w:rPr>
                <w:rFonts w:ascii="Times New Roman" w:eastAsiaTheme="minorHAnsi" w:hAnsi="Times New Roman"/>
                <w:b/>
                <w:bCs/>
              </w:rPr>
            </w:pPr>
            <w:r>
              <w:rPr>
                <w:rFonts w:ascii="Times New Roman" w:eastAsiaTheme="minorHAnsi" w:hAnsi="Times New Roman"/>
                <w:b/>
                <w:bCs/>
              </w:rPr>
              <w:t>с учетом веса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BD1132" w:rsidRDefault="00BD1132">
            <w:pPr>
              <w:keepLines w:val="0"/>
              <w:jc w:val="center"/>
              <w:rPr>
                <w:rFonts w:ascii="Times New Roman" w:eastAsiaTheme="minorHAnsi" w:hAnsi="Times New Roman"/>
                <w:b/>
                <w:bCs/>
              </w:rPr>
            </w:pPr>
            <w:r>
              <w:rPr>
                <w:rFonts w:ascii="Times New Roman" w:eastAsiaTheme="minorHAnsi" w:hAnsi="Times New Roman"/>
                <w:b/>
                <w:bCs/>
              </w:rPr>
              <w:t>баллы</w:t>
            </w:r>
          </w:p>
          <w:p w:rsidR="00BD1132" w:rsidRDefault="00BD1132">
            <w:pPr>
              <w:keepLines w:val="0"/>
              <w:jc w:val="center"/>
              <w:rPr>
                <w:rFonts w:ascii="Times New Roman" w:eastAsiaTheme="minorHAnsi" w:hAnsi="Times New Roman"/>
                <w:b/>
                <w:bCs/>
              </w:rPr>
            </w:pPr>
            <w:r>
              <w:rPr>
                <w:rFonts w:ascii="Times New Roman" w:eastAsiaTheme="minorHAnsi" w:hAnsi="Times New Roman"/>
                <w:b/>
                <w:bCs/>
              </w:rPr>
              <w:t>с учетом веса</w:t>
            </w:r>
          </w:p>
        </w:tc>
      </w:tr>
      <w:tr w:rsidR="00BD1132" w:rsidTr="009C083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D1132" w:rsidRDefault="00BD1132" w:rsidP="00BD1132">
            <w:pPr>
              <w:keepLines w:val="0"/>
              <w:rPr>
                <w:rFonts w:ascii="Times New Roman" w:eastAsiaTheme="minorHAnsi" w:hAnsi="Times New Roman"/>
              </w:rPr>
            </w:pPr>
            <w:r w:rsidRPr="00BD1132">
              <w:rPr>
                <w:rFonts w:ascii="Times New Roman" w:eastAsiaTheme="minorHAnsi" w:hAnsi="Times New Roman"/>
              </w:rPr>
              <w:t xml:space="preserve">Критерий 2 «Квалификация участника» (вес </w:t>
            </w:r>
            <w:r>
              <w:rPr>
                <w:rFonts w:ascii="Times New Roman" w:eastAsiaTheme="minorHAnsi" w:hAnsi="Times New Roman"/>
              </w:rPr>
              <w:t>5,00% )</w:t>
            </w:r>
          </w:p>
        </w:tc>
        <w:tc>
          <w:tcPr>
            <w:tcW w:w="0" w:type="auto"/>
            <w:tcBorders>
              <w:top w:val="outset" w:sz="6" w:space="0" w:color="auto"/>
              <w:left w:val="outset" w:sz="6" w:space="0" w:color="auto"/>
              <w:bottom w:val="outset" w:sz="6" w:space="0" w:color="auto"/>
              <w:right w:val="outset" w:sz="6" w:space="0" w:color="auto"/>
            </w:tcBorders>
            <w:vAlign w:val="center"/>
            <w:hideMark/>
          </w:tcPr>
          <w:p w:rsidR="00BD1132" w:rsidRDefault="00BD1132" w:rsidP="00BD1132">
            <w:pPr>
              <w:keepLines w:val="0"/>
              <w:jc w:val="center"/>
              <w:rPr>
                <w:rFonts w:ascii="Times New Roman" w:eastAsiaTheme="minorHAnsi" w:hAnsi="Times New Roman"/>
              </w:rPr>
            </w:pPr>
            <w:r>
              <w:rPr>
                <w:rFonts w:ascii="Times New Roman" w:eastAsiaTheme="minorHAnsi" w:hAnsi="Times New Roman"/>
              </w:rPr>
              <w:t>4.67</w:t>
            </w:r>
          </w:p>
        </w:tc>
        <w:tc>
          <w:tcPr>
            <w:tcW w:w="0" w:type="auto"/>
            <w:tcBorders>
              <w:top w:val="outset" w:sz="6" w:space="0" w:color="auto"/>
              <w:left w:val="outset" w:sz="6" w:space="0" w:color="auto"/>
              <w:bottom w:val="outset" w:sz="6" w:space="0" w:color="auto"/>
              <w:right w:val="outset" w:sz="6" w:space="0" w:color="auto"/>
            </w:tcBorders>
            <w:vAlign w:val="center"/>
            <w:hideMark/>
          </w:tcPr>
          <w:p w:rsidR="00BD1132" w:rsidRDefault="00BD1132" w:rsidP="00BD1132">
            <w:pPr>
              <w:keepLines w:val="0"/>
              <w:jc w:val="center"/>
              <w:rPr>
                <w:rFonts w:ascii="Times New Roman" w:eastAsiaTheme="minorHAnsi" w:hAnsi="Times New Roman"/>
              </w:rPr>
            </w:pPr>
            <w:r>
              <w:rPr>
                <w:rFonts w:ascii="Times New Roman" w:eastAsiaTheme="minorHAnsi" w:hAnsi="Times New Roman"/>
              </w:rPr>
              <w:t>5.00</w:t>
            </w:r>
          </w:p>
        </w:tc>
      </w:tr>
      <w:tr w:rsidR="00BD1132" w:rsidTr="009C0839">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D1132" w:rsidRDefault="00BD1132" w:rsidP="00BD1132">
            <w:pPr>
              <w:keepLines w:val="0"/>
              <w:rPr>
                <w:rFonts w:ascii="Times New Roman" w:eastAsiaTheme="minorHAnsi" w:hAnsi="Times New Roman"/>
              </w:rPr>
            </w:pPr>
            <w:r>
              <w:rPr>
                <w:rFonts w:ascii="Times New Roman" w:eastAsiaTheme="minorHAnsi" w:hAnsi="Times New Roman"/>
                <w:lang w:eastAsia="en-US"/>
              </w:rPr>
              <w:t>Подкритерий 2.1. «Опыт участника процедуры закупки» (вес 100%)</w:t>
            </w:r>
          </w:p>
        </w:tc>
        <w:tc>
          <w:tcPr>
            <w:tcW w:w="0" w:type="auto"/>
            <w:tcBorders>
              <w:top w:val="outset" w:sz="6" w:space="0" w:color="auto"/>
              <w:left w:val="outset" w:sz="6" w:space="0" w:color="auto"/>
              <w:bottom w:val="outset" w:sz="6" w:space="0" w:color="auto"/>
              <w:right w:val="outset" w:sz="6" w:space="0" w:color="auto"/>
            </w:tcBorders>
            <w:vAlign w:val="center"/>
          </w:tcPr>
          <w:p w:rsidR="00BD1132" w:rsidRDefault="00BD1132" w:rsidP="00BD1132">
            <w:pPr>
              <w:keepLines w:val="0"/>
              <w:jc w:val="center"/>
              <w:rPr>
                <w:rFonts w:ascii="Times New Roman" w:eastAsiaTheme="minorHAnsi" w:hAnsi="Times New Roman"/>
              </w:rPr>
            </w:pPr>
            <w:r>
              <w:rPr>
                <w:rFonts w:ascii="Times New Roman" w:eastAsiaTheme="minorHAnsi" w:hAnsi="Times New Roman"/>
              </w:rPr>
              <w:t>93.31</w:t>
            </w:r>
          </w:p>
        </w:tc>
        <w:tc>
          <w:tcPr>
            <w:tcW w:w="0" w:type="auto"/>
            <w:tcBorders>
              <w:top w:val="outset" w:sz="6" w:space="0" w:color="auto"/>
              <w:left w:val="outset" w:sz="6" w:space="0" w:color="auto"/>
              <w:bottom w:val="outset" w:sz="6" w:space="0" w:color="auto"/>
              <w:right w:val="outset" w:sz="6" w:space="0" w:color="auto"/>
            </w:tcBorders>
            <w:vAlign w:val="center"/>
          </w:tcPr>
          <w:p w:rsidR="00BD1132" w:rsidRDefault="00BD1132" w:rsidP="00BD1132">
            <w:pPr>
              <w:keepLines w:val="0"/>
              <w:jc w:val="center"/>
              <w:rPr>
                <w:rFonts w:ascii="Times New Roman" w:eastAsiaTheme="minorHAnsi" w:hAnsi="Times New Roman"/>
              </w:rPr>
            </w:pPr>
            <w:r>
              <w:rPr>
                <w:rFonts w:ascii="Times New Roman" w:eastAsiaTheme="minorHAnsi" w:hAnsi="Times New Roman"/>
              </w:rPr>
              <w:t>100.00</w:t>
            </w:r>
          </w:p>
        </w:tc>
      </w:tr>
    </w:tbl>
    <w:p w:rsidR="00BD1132" w:rsidRDefault="00BD1132">
      <w:pPr>
        <w:keepLines w:val="0"/>
        <w:jc w:val="left"/>
        <w:rPr>
          <w:rFonts w:ascii="Times New Roman CYR" w:eastAsia="Calibri" w:hAnsi="Times New Roman CYR" w:cs="Times New Roman CYR"/>
          <w:color w:val="000000"/>
          <w:sz w:val="28"/>
          <w:szCs w:val="28"/>
          <w:lang w:eastAsia="ar-SA"/>
        </w:rPr>
      </w:pPr>
    </w:p>
    <w:p w:rsidR="008C363F" w:rsidRDefault="00350A6F">
      <w:pPr>
        <w:rPr>
          <w:rFonts w:ascii="Times New Roman" w:hAnsi="Times New Roman"/>
          <w:color w:val="000000"/>
          <w:sz w:val="28"/>
          <w:lang w:eastAsia="ar-SA"/>
        </w:rPr>
      </w:pPr>
      <w:r>
        <w:rPr>
          <w:rFonts w:ascii="Times New Roman" w:hAnsi="Times New Roman"/>
          <w:b/>
          <w:color w:val="000000"/>
          <w:sz w:val="28"/>
          <w:lang w:eastAsia="ar-SA"/>
        </w:rPr>
        <w:t>Закупочная комиссия</w:t>
      </w:r>
      <w:r>
        <w:rPr>
          <w:rFonts w:ascii="Times New Roman" w:hAnsi="Times New Roman"/>
          <w:color w:val="000000"/>
          <w:sz w:val="28"/>
          <w:lang w:eastAsia="ar-SA"/>
        </w:rPr>
        <w:t>:</w:t>
      </w:r>
    </w:p>
    <w:p w:rsidR="008C363F" w:rsidRDefault="00350A6F">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 xml:space="preserve">Член </w:t>
      </w:r>
      <w:r>
        <w:rPr>
          <w:rFonts w:ascii="Times New Roman" w:hAnsi="Times New Roman"/>
          <w:color w:val="000000"/>
          <w:sz w:val="28"/>
          <w:lang w:eastAsia="ar-SA"/>
        </w:rPr>
        <w:t>закупочной</w:t>
      </w:r>
      <w:r>
        <w:rPr>
          <w:rFonts w:ascii="Times New Roman" w:hAnsi="Times New Roman"/>
          <w:color w:val="000000"/>
          <w:sz w:val="28"/>
          <w:szCs w:val="28"/>
          <w:lang w:eastAsia="ar-SA"/>
        </w:rPr>
        <w:t xml:space="preserve"> комиссии, подписавший настоящий протокол, руководствуясь положением о закупочной комиссии (Приложение 4 ЕОСЗ):</w:t>
      </w:r>
    </w:p>
    <w:p w:rsidR="008C363F" w:rsidRPr="00BD1132" w:rsidRDefault="00350A6F" w:rsidP="00BD1132">
      <w:pPr>
        <w:pStyle w:val="af5"/>
        <w:numPr>
          <w:ilvl w:val="0"/>
          <w:numId w:val="3"/>
        </w:numPr>
        <w:tabs>
          <w:tab w:val="left" w:pos="993"/>
        </w:tabs>
        <w:rPr>
          <w:rFonts w:ascii="Times New Roman" w:hAnsi="Times New Roman"/>
          <w:color w:val="000000"/>
          <w:sz w:val="28"/>
          <w:szCs w:val="28"/>
          <w:lang w:eastAsia="ar-SA"/>
        </w:rPr>
      </w:pPr>
      <w:r w:rsidRPr="00BD1132">
        <w:rPr>
          <w:rFonts w:ascii="Times New Roman" w:hAnsi="Times New Roman"/>
          <w:color w:val="000000"/>
          <w:sz w:val="28"/>
          <w:szCs w:val="28"/>
          <w:lang w:eastAsia="ar-SA"/>
        </w:rPr>
        <w:t>подтверждает объективность принимаемых решений;</w:t>
      </w:r>
    </w:p>
    <w:p w:rsidR="008C363F" w:rsidRPr="00BD1132" w:rsidRDefault="00350A6F" w:rsidP="00BD1132">
      <w:pPr>
        <w:pStyle w:val="af5"/>
        <w:numPr>
          <w:ilvl w:val="0"/>
          <w:numId w:val="3"/>
        </w:numPr>
        <w:tabs>
          <w:tab w:val="left" w:pos="993"/>
        </w:tabs>
        <w:rPr>
          <w:rFonts w:ascii="Times New Roman" w:hAnsi="Times New Roman"/>
          <w:color w:val="000000"/>
          <w:sz w:val="28"/>
          <w:szCs w:val="28"/>
          <w:lang w:eastAsia="ar-SA"/>
        </w:rPr>
      </w:pPr>
      <w:r w:rsidRPr="00BD1132">
        <w:rPr>
          <w:rFonts w:ascii="Times New Roman" w:hAnsi="Times New Roman"/>
          <w:color w:val="000000"/>
          <w:sz w:val="28"/>
          <w:szCs w:val="28"/>
          <w:lang w:eastAsia="ar-SA"/>
        </w:rPr>
        <w:t xml:space="preserve">заявляет об отсутствии личной заинтересованности в исходе </w:t>
      </w:r>
      <w:r w:rsidRPr="00BD1132">
        <w:rPr>
          <w:rFonts w:ascii="Times New Roman" w:hAnsi="Times New Roman"/>
          <w:bCs/>
          <w:color w:val="000000"/>
          <w:sz w:val="28"/>
          <w:lang w:eastAsia="ar-SA"/>
        </w:rPr>
        <w:t>закупки;</w:t>
      </w:r>
    </w:p>
    <w:p w:rsidR="008C363F" w:rsidRPr="00BD1132" w:rsidRDefault="00350A6F" w:rsidP="00BD1132">
      <w:pPr>
        <w:pStyle w:val="af5"/>
        <w:numPr>
          <w:ilvl w:val="0"/>
          <w:numId w:val="3"/>
        </w:numPr>
        <w:tabs>
          <w:tab w:val="left" w:pos="993"/>
        </w:tabs>
        <w:rPr>
          <w:rFonts w:ascii="Times New Roman" w:hAnsi="Times New Roman"/>
          <w:color w:val="000000"/>
          <w:sz w:val="28"/>
          <w:szCs w:val="28"/>
          <w:lang w:eastAsia="ar-SA"/>
        </w:rPr>
      </w:pPr>
      <w:r w:rsidRPr="00BD1132">
        <w:rPr>
          <w:rFonts w:ascii="Times New Roman" w:hAnsi="Times New Roman"/>
          <w:color w:val="000000"/>
          <w:sz w:val="28"/>
          <w:szCs w:val="28"/>
          <w:lang w:eastAsia="ar-SA"/>
        </w:rPr>
        <w:t>принимает на себя обязательства:</w:t>
      </w:r>
    </w:p>
    <w:p w:rsidR="008C363F" w:rsidRPr="00BD1132" w:rsidRDefault="00350A6F" w:rsidP="00BD1132">
      <w:pPr>
        <w:pStyle w:val="af5"/>
        <w:numPr>
          <w:ilvl w:val="0"/>
          <w:numId w:val="4"/>
        </w:numPr>
        <w:jc w:val="both"/>
        <w:rPr>
          <w:color w:val="000000"/>
          <w:lang w:eastAsia="ar-SA"/>
        </w:rPr>
      </w:pPr>
      <w:r w:rsidRPr="00BD1132">
        <w:rPr>
          <w:rFonts w:ascii="Times New Roman" w:hAnsi="Times New Roman"/>
          <w:color w:val="000000"/>
          <w:sz w:val="28"/>
          <w:szCs w:val="28"/>
          <w:lang w:eastAsia="ar-SA"/>
        </w:rPr>
        <w:t xml:space="preserve">не допускать во время проведения </w:t>
      </w:r>
      <w:r w:rsidRPr="00BD1132">
        <w:rPr>
          <w:rFonts w:ascii="Times New Roman" w:hAnsi="Times New Roman"/>
          <w:bCs/>
          <w:color w:val="000000"/>
          <w:sz w:val="28"/>
          <w:lang w:eastAsia="ar-SA"/>
        </w:rPr>
        <w:t xml:space="preserve">закупки </w:t>
      </w:r>
      <w:r w:rsidRPr="00BD1132">
        <w:rPr>
          <w:rFonts w:ascii="Times New Roman" w:hAnsi="Times New Roman"/>
          <w:color w:val="000000"/>
          <w:sz w:val="28"/>
          <w:szCs w:val="28"/>
          <w:lang w:eastAsia="ar-SA"/>
        </w:rPr>
        <w:t xml:space="preserve">предоставления сведений о предложениях участников закупки, содержании экспертных заключений, ходе проведения </w:t>
      </w:r>
      <w:r w:rsidRPr="00BD1132">
        <w:rPr>
          <w:rFonts w:ascii="Times New Roman" w:hAnsi="Times New Roman"/>
          <w:bCs/>
          <w:color w:val="000000"/>
          <w:sz w:val="28"/>
          <w:lang w:eastAsia="ar-SA"/>
        </w:rPr>
        <w:t>закупки</w:t>
      </w:r>
      <w:r w:rsidRPr="00BD1132">
        <w:rPr>
          <w:rFonts w:ascii="Times New Roman" w:hAnsi="Times New Roman"/>
          <w:color w:val="000000"/>
          <w:sz w:val="28"/>
          <w:szCs w:val="28"/>
          <w:lang w:eastAsia="ar-SA"/>
        </w:rPr>
        <w:t xml:space="preserve"> и принимаемых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D1132">
        <w:rPr>
          <w:rFonts w:ascii="Times New Roman" w:hAnsi="Times New Roman"/>
          <w:color w:val="000000"/>
          <w:sz w:val="28"/>
          <w:szCs w:val="28"/>
          <w:lang w:eastAsia="ar-SA"/>
        </w:rPr>
        <w:t>Госкорпорации</w:t>
      </w:r>
      <w:proofErr w:type="spellEnd"/>
      <w:r w:rsidRPr="00BD1132">
        <w:rPr>
          <w:rFonts w:ascii="Times New Roman" w:hAnsi="Times New Roman"/>
          <w:color w:val="000000"/>
          <w:sz w:val="28"/>
          <w:szCs w:val="28"/>
          <w:lang w:eastAsia="ar-SA"/>
        </w:rPr>
        <w:t xml:space="preserve"> «</w:t>
      </w:r>
      <w:proofErr w:type="spellStart"/>
      <w:r w:rsidRPr="00BD1132">
        <w:rPr>
          <w:rFonts w:ascii="Times New Roman" w:hAnsi="Times New Roman"/>
          <w:color w:val="000000"/>
          <w:sz w:val="28"/>
          <w:szCs w:val="28"/>
          <w:lang w:eastAsia="ar-SA"/>
        </w:rPr>
        <w:t>Росатом</w:t>
      </w:r>
      <w:proofErr w:type="spellEnd"/>
      <w:r w:rsidRPr="00BD1132">
        <w:rPr>
          <w:rFonts w:ascii="Times New Roman" w:hAnsi="Times New Roman"/>
          <w:color w:val="000000"/>
          <w:sz w:val="28"/>
          <w:szCs w:val="28"/>
          <w:lang w:eastAsia="ar-SA"/>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закупки (закупочной документацией);</w:t>
      </w:r>
    </w:p>
    <w:p w:rsidR="008C363F" w:rsidRPr="00BD1132" w:rsidRDefault="00350A6F" w:rsidP="00BD1132">
      <w:pPr>
        <w:pStyle w:val="af5"/>
        <w:numPr>
          <w:ilvl w:val="0"/>
          <w:numId w:val="4"/>
        </w:numPr>
        <w:jc w:val="both"/>
        <w:rPr>
          <w:rFonts w:ascii="Times New Roman" w:hAnsi="Times New Roman"/>
          <w:color w:val="000000"/>
          <w:sz w:val="28"/>
          <w:szCs w:val="28"/>
          <w:lang w:eastAsia="ar-SA"/>
        </w:rPr>
      </w:pPr>
      <w:r w:rsidRPr="00BD1132">
        <w:rPr>
          <w:rFonts w:ascii="Times New Roman" w:hAnsi="Times New Roman"/>
          <w:color w:val="000000"/>
          <w:sz w:val="28"/>
          <w:szCs w:val="28"/>
          <w:lang w:eastAsia="ar-SA"/>
        </w:rPr>
        <w:t xml:space="preserve">не координировать деятельность участников в рамках </w:t>
      </w:r>
      <w:r w:rsidRPr="00BD1132">
        <w:rPr>
          <w:rFonts w:ascii="Times New Roman" w:hAnsi="Times New Roman"/>
          <w:bCs/>
          <w:color w:val="000000"/>
          <w:sz w:val="28"/>
          <w:lang w:eastAsia="ar-SA"/>
        </w:rPr>
        <w:t xml:space="preserve">закупки </w:t>
      </w:r>
      <w:r w:rsidRPr="00BD1132">
        <w:rPr>
          <w:rFonts w:ascii="Times New Roman" w:hAnsi="Times New Roman"/>
          <w:color w:val="000000"/>
          <w:sz w:val="28"/>
          <w:szCs w:val="28"/>
          <w:lang w:eastAsia="ar-SA"/>
        </w:rPr>
        <w:t xml:space="preserve">иначе, чем это предусмотрено законодательством Российской Федерации, ЕОСЗ и условиями проведения </w:t>
      </w:r>
      <w:r w:rsidRPr="00BD1132">
        <w:rPr>
          <w:rFonts w:ascii="Times New Roman" w:hAnsi="Times New Roman"/>
          <w:bCs/>
          <w:color w:val="000000"/>
          <w:sz w:val="28"/>
          <w:lang w:eastAsia="ar-SA"/>
        </w:rPr>
        <w:t>закупки;</w:t>
      </w:r>
    </w:p>
    <w:p w:rsidR="008C363F" w:rsidRPr="00BD1132" w:rsidRDefault="00350A6F" w:rsidP="00BD1132">
      <w:pPr>
        <w:pStyle w:val="af5"/>
        <w:numPr>
          <w:ilvl w:val="0"/>
          <w:numId w:val="4"/>
        </w:numPr>
        <w:jc w:val="both"/>
        <w:rPr>
          <w:rFonts w:ascii="Times New Roman" w:hAnsi="Times New Roman"/>
          <w:color w:val="000000"/>
          <w:sz w:val="28"/>
          <w:szCs w:val="28"/>
          <w:lang w:eastAsia="ar-SA"/>
        </w:rPr>
      </w:pPr>
      <w:r w:rsidRPr="00BD1132">
        <w:rPr>
          <w:rFonts w:ascii="Times New Roman" w:hAnsi="Times New Roman"/>
          <w:color w:val="000000"/>
          <w:sz w:val="28"/>
          <w:szCs w:val="28"/>
          <w:lang w:eastAsia="ar-SA"/>
        </w:rPr>
        <w:t xml:space="preserve">не проводить переговоров с участниками </w:t>
      </w:r>
      <w:r w:rsidRPr="00BD1132">
        <w:rPr>
          <w:rFonts w:ascii="Times New Roman" w:hAnsi="Times New Roman"/>
          <w:bCs/>
          <w:color w:val="000000"/>
          <w:sz w:val="28"/>
          <w:lang w:eastAsia="ar-SA"/>
        </w:rPr>
        <w:t>закупки по вопросам, относящи</w:t>
      </w:r>
      <w:r w:rsidR="00BD1132">
        <w:rPr>
          <w:rFonts w:ascii="Times New Roman" w:hAnsi="Times New Roman"/>
          <w:bCs/>
          <w:color w:val="000000"/>
          <w:sz w:val="28"/>
          <w:lang w:eastAsia="ar-SA"/>
        </w:rPr>
        <w:t>х</w:t>
      </w:r>
      <w:r w:rsidRPr="00BD1132">
        <w:rPr>
          <w:rFonts w:ascii="Times New Roman" w:hAnsi="Times New Roman"/>
          <w:bCs/>
          <w:color w:val="000000"/>
          <w:sz w:val="28"/>
          <w:lang w:eastAsia="ar-SA"/>
        </w:rPr>
        <w:t xml:space="preserve">ся к проводимой закупке, </w:t>
      </w:r>
      <w:r w:rsidRPr="00BD1132">
        <w:rPr>
          <w:rFonts w:ascii="Times New Roman" w:hAnsi="Times New Roman"/>
          <w:color w:val="000000"/>
          <w:sz w:val="28"/>
          <w:szCs w:val="28"/>
          <w:lang w:eastAsia="ar-SA"/>
        </w:rPr>
        <w:t xml:space="preserve">кроме случаев, прямо предусмотренных условиями проведения </w:t>
      </w:r>
      <w:r w:rsidRPr="00BD1132">
        <w:rPr>
          <w:rFonts w:ascii="Times New Roman" w:hAnsi="Times New Roman"/>
          <w:bCs/>
          <w:color w:val="000000"/>
          <w:sz w:val="28"/>
          <w:lang w:eastAsia="ar-SA"/>
        </w:rPr>
        <w:t>закупки.</w:t>
      </w:r>
    </w:p>
    <w:p w:rsidR="008C363F" w:rsidRDefault="008C363F" w:rsidP="00BD1132">
      <w:pPr>
        <w:pStyle w:val="af9"/>
        <w:rPr>
          <w:lang w:eastAsia="ar-SA"/>
        </w:rPr>
      </w:pPr>
    </w:p>
    <w:tbl>
      <w:tblPr>
        <w:tblW w:w="5000" w:type="pct"/>
        <w:jc w:val="center"/>
        <w:tblCellMar>
          <w:left w:w="0" w:type="dxa"/>
          <w:right w:w="0" w:type="dxa"/>
        </w:tblCellMar>
        <w:tblLook w:val="04A0" w:firstRow="1" w:lastRow="0" w:firstColumn="1" w:lastColumn="0" w:noHBand="0" w:noVBand="1"/>
      </w:tblPr>
      <w:tblGrid>
        <w:gridCol w:w="2686"/>
        <w:gridCol w:w="4961"/>
        <w:gridCol w:w="2372"/>
      </w:tblGrid>
      <w:tr w:rsidR="008C363F" w:rsidTr="00BD1132">
        <w:trPr>
          <w:jc w:val="center"/>
        </w:trPr>
        <w:tc>
          <w:tcPr>
            <w:tcW w:w="1340" w:type="pct"/>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ФИО </w:t>
            </w:r>
          </w:p>
        </w:tc>
        <w:tc>
          <w:tcPr>
            <w:tcW w:w="2476" w:type="pct"/>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Должность </w:t>
            </w:r>
          </w:p>
        </w:tc>
        <w:tc>
          <w:tcPr>
            <w:tcW w:w="1184" w:type="pct"/>
            <w:tcBorders>
              <w:top w:val="outset" w:sz="6" w:space="0" w:color="auto"/>
              <w:left w:val="outset" w:sz="6" w:space="0" w:color="auto"/>
              <w:bottom w:val="outset" w:sz="6" w:space="0" w:color="auto"/>
              <w:right w:val="outset" w:sz="6" w:space="0" w:color="auto"/>
            </w:tcBorders>
            <w:vAlign w:val="center"/>
            <w:hideMark/>
          </w:tcPr>
          <w:p w:rsidR="008C363F" w:rsidRDefault="00350A6F">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Подпись </w:t>
            </w:r>
          </w:p>
        </w:tc>
      </w:tr>
      <w:tr w:rsidR="008C363F">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8C363F" w:rsidRDefault="00350A6F" w:rsidP="00BD1132">
            <w:pPr>
              <w:keepLines w:val="0"/>
              <w:jc w:val="left"/>
              <w:rPr>
                <w:rFonts w:ascii="Times New Roman" w:eastAsiaTheme="minorHAnsi" w:hAnsi="Times New Roman"/>
                <w:b/>
                <w:bCs/>
                <w:sz w:val="28"/>
                <w:szCs w:val="28"/>
              </w:rPr>
            </w:pPr>
            <w:r>
              <w:rPr>
                <w:rFonts w:ascii="Times New Roman" w:eastAsiaTheme="minorHAnsi" w:hAnsi="Times New Roman"/>
                <w:b/>
                <w:bCs/>
                <w:sz w:val="28"/>
                <w:szCs w:val="28"/>
              </w:rPr>
              <w:t xml:space="preserve">Секретарь закупочной комиссии (без права голоса) </w:t>
            </w:r>
          </w:p>
        </w:tc>
      </w:tr>
      <w:tr w:rsidR="008C363F" w:rsidTr="00BD1132">
        <w:trPr>
          <w:jc w:val="center"/>
        </w:trPr>
        <w:tc>
          <w:tcPr>
            <w:tcW w:w="1340" w:type="pct"/>
            <w:tcBorders>
              <w:top w:val="outset" w:sz="6" w:space="0" w:color="auto"/>
              <w:left w:val="outset" w:sz="6" w:space="0" w:color="auto"/>
              <w:bottom w:val="outset" w:sz="6" w:space="0" w:color="auto"/>
              <w:right w:val="outset" w:sz="6" w:space="0" w:color="auto"/>
            </w:tcBorders>
            <w:vAlign w:val="center"/>
            <w:hideMark/>
          </w:tcPr>
          <w:p w:rsidR="008C363F" w:rsidRDefault="00350A6F" w:rsidP="00BD1132">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Белослудцева Янина Владимировна </w:t>
            </w:r>
          </w:p>
        </w:tc>
        <w:tc>
          <w:tcPr>
            <w:tcW w:w="2476" w:type="pct"/>
            <w:tcBorders>
              <w:top w:val="outset" w:sz="6" w:space="0" w:color="auto"/>
              <w:left w:val="outset" w:sz="6" w:space="0" w:color="auto"/>
              <w:bottom w:val="outset" w:sz="6" w:space="0" w:color="auto"/>
              <w:right w:val="outset" w:sz="6" w:space="0" w:color="auto"/>
            </w:tcBorders>
            <w:vAlign w:val="center"/>
            <w:hideMark/>
          </w:tcPr>
          <w:p w:rsidR="008C363F" w:rsidRDefault="00350A6F" w:rsidP="00BD1132">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Главный специалист управления организации закупок </w:t>
            </w:r>
          </w:p>
        </w:tc>
        <w:tc>
          <w:tcPr>
            <w:tcW w:w="1184" w:type="pct"/>
            <w:tcBorders>
              <w:top w:val="outset" w:sz="6" w:space="0" w:color="auto"/>
              <w:left w:val="outset" w:sz="6" w:space="0" w:color="auto"/>
              <w:bottom w:val="outset" w:sz="6" w:space="0" w:color="auto"/>
              <w:right w:val="outset" w:sz="6" w:space="0" w:color="auto"/>
            </w:tcBorders>
            <w:vAlign w:val="center"/>
            <w:hideMark/>
          </w:tcPr>
          <w:p w:rsidR="008C363F" w:rsidRDefault="008C363F">
            <w:pPr>
              <w:keepLines w:val="0"/>
              <w:rPr>
                <w:rFonts w:ascii="Times New Roman" w:eastAsiaTheme="minorHAnsi" w:hAnsi="Times New Roman"/>
                <w:sz w:val="28"/>
                <w:szCs w:val="28"/>
              </w:rPr>
            </w:pPr>
          </w:p>
        </w:tc>
      </w:tr>
    </w:tbl>
    <w:p w:rsidR="008C363F" w:rsidRDefault="008C363F">
      <w:pPr>
        <w:keepLines w:val="0"/>
        <w:jc w:val="left"/>
        <w:rPr>
          <w:rFonts w:ascii="Times New Roman" w:eastAsiaTheme="minorHAnsi" w:hAnsi="Times New Roman"/>
          <w:color w:val="000000"/>
          <w:sz w:val="28"/>
          <w:szCs w:val="28"/>
          <w:lang w:eastAsia="ar-SA"/>
        </w:rPr>
      </w:pPr>
    </w:p>
    <w:p w:rsidR="008C363F" w:rsidRDefault="008C363F">
      <w:pPr>
        <w:keepLines w:val="0"/>
        <w:jc w:val="left"/>
        <w:rPr>
          <w:rFonts w:ascii="Times New Roman" w:hAnsi="Times New Roman"/>
          <w:color w:val="000000"/>
          <w:sz w:val="28"/>
          <w:szCs w:val="28"/>
          <w:lang w:eastAsia="ar-SA"/>
        </w:rPr>
      </w:pPr>
      <w:bookmarkStart w:id="0" w:name="_GoBack"/>
      <w:bookmarkEnd w:id="0"/>
    </w:p>
    <w:sectPr w:rsidR="008C363F">
      <w:footerReference w:type="default" r:id="rId11"/>
      <w:pgSz w:w="11906" w:h="16838"/>
      <w:pgMar w:top="1134" w:right="73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363F" w:rsidRDefault="00350A6F">
      <w:r>
        <w:separator/>
      </w:r>
    </w:p>
  </w:endnote>
  <w:endnote w:type="continuationSeparator" w:id="0">
    <w:p w:rsidR="008C363F" w:rsidRDefault="00350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63F" w:rsidRDefault="00D17B10">
    <w:pPr>
      <w:pStyle w:val="aa"/>
      <w:jc w:val="center"/>
      <w:rPr>
        <w:rFonts w:ascii="Times New Roman" w:hAnsi="Times New Roman"/>
        <w:bCs/>
        <w:sz w:val="16"/>
        <w:szCs w:val="16"/>
      </w:rPr>
    </w:pPr>
    <w:r>
      <w:rPr>
        <w:rFonts w:ascii="Times New Roman" w:hAnsi="Times New Roman"/>
        <w:bCs/>
        <w:sz w:val="16"/>
        <w:szCs w:val="16"/>
      </w:rPr>
      <w:t>Выписка из п</w:t>
    </w:r>
    <w:r w:rsidR="00350A6F">
      <w:rPr>
        <w:rFonts w:ascii="Times New Roman" w:hAnsi="Times New Roman"/>
        <w:bCs/>
        <w:sz w:val="16"/>
        <w:szCs w:val="16"/>
      </w:rPr>
      <w:t>ротокол</w:t>
    </w:r>
    <w:r>
      <w:rPr>
        <w:rFonts w:ascii="Times New Roman" w:hAnsi="Times New Roman"/>
        <w:bCs/>
        <w:sz w:val="16"/>
        <w:szCs w:val="16"/>
      </w:rPr>
      <w:t>а</w:t>
    </w:r>
    <w:r w:rsidR="00350A6F">
      <w:rPr>
        <w:rFonts w:ascii="Times New Roman" w:hAnsi="Times New Roman"/>
        <w:bCs/>
        <w:sz w:val="16"/>
        <w:szCs w:val="16"/>
      </w:rPr>
      <w:t xml:space="preserve"> № 32312260451-03 заседания закупочной комиссии по рассмотрению вторых частей заявок на участие в закупке на право заключения договора на Выполнение монтажных и пусконаладочных работ по системе резервного электроснабжения автоматической системы пожаротушения для нужд филиала АО «НоваВинд» в г. Волгодонске</w:t>
    </w:r>
  </w:p>
  <w:p w:rsidR="008C363F" w:rsidRDefault="00D17B10" w:rsidP="00BD1132">
    <w:pPr>
      <w:pStyle w:val="aa"/>
      <w:jc w:val="center"/>
      <w:rPr>
        <w:rFonts w:ascii="Times New Roman" w:hAnsi="Times New Roman"/>
        <w:bCs/>
        <w:sz w:val="16"/>
        <w:szCs w:val="16"/>
      </w:rPr>
    </w:pPr>
    <w:sdt>
      <w:sdtPr>
        <w:rPr>
          <w:rFonts w:ascii="Times New Roman" w:hAnsi="Times New Roman"/>
          <w:bCs/>
          <w:sz w:val="16"/>
          <w:szCs w:val="16"/>
        </w:rPr>
        <w:id w:val="196304799"/>
        <w:docPartObj>
          <w:docPartGallery w:val="Page Numbers (Bottom of Page)"/>
          <w:docPartUnique/>
        </w:docPartObj>
      </w:sdtPr>
      <w:sdtEndPr/>
      <w:sdtContent>
        <w:sdt>
          <w:sdtPr>
            <w:rPr>
              <w:rFonts w:ascii="Times New Roman" w:hAnsi="Times New Roman"/>
              <w:bCs/>
              <w:sz w:val="16"/>
              <w:szCs w:val="16"/>
            </w:rPr>
            <w:id w:val="43076246"/>
            <w:docPartObj>
              <w:docPartGallery w:val="Page Numbers (Top of Page)"/>
              <w:docPartUnique/>
            </w:docPartObj>
          </w:sdtPr>
          <w:sdtEndPr/>
          <w:sdtContent>
            <w:r w:rsidR="00350A6F">
              <w:rPr>
                <w:rFonts w:ascii="Times New Roman" w:hAnsi="Times New Roman"/>
                <w:bCs/>
                <w:sz w:val="16"/>
                <w:szCs w:val="16"/>
              </w:rPr>
              <w:t xml:space="preserve">Страница </w:t>
            </w:r>
            <w:r w:rsidR="00350A6F">
              <w:rPr>
                <w:rFonts w:ascii="Times New Roman" w:hAnsi="Times New Roman"/>
                <w:bCs/>
                <w:sz w:val="16"/>
                <w:szCs w:val="16"/>
              </w:rPr>
              <w:fldChar w:fldCharType="begin"/>
            </w:r>
            <w:r w:rsidR="00350A6F">
              <w:rPr>
                <w:rFonts w:ascii="Times New Roman" w:hAnsi="Times New Roman"/>
                <w:bCs/>
                <w:sz w:val="16"/>
                <w:szCs w:val="16"/>
              </w:rPr>
              <w:instrText>PAGE</w:instrText>
            </w:r>
            <w:r w:rsidR="00350A6F">
              <w:rPr>
                <w:rFonts w:ascii="Times New Roman" w:hAnsi="Times New Roman"/>
                <w:bCs/>
                <w:sz w:val="16"/>
                <w:szCs w:val="16"/>
              </w:rPr>
              <w:fldChar w:fldCharType="separate"/>
            </w:r>
            <w:r>
              <w:rPr>
                <w:rFonts w:ascii="Times New Roman" w:hAnsi="Times New Roman"/>
                <w:bCs/>
                <w:noProof/>
                <w:sz w:val="16"/>
                <w:szCs w:val="16"/>
              </w:rPr>
              <w:t>4</w:t>
            </w:r>
            <w:r w:rsidR="00350A6F">
              <w:rPr>
                <w:rFonts w:ascii="Times New Roman" w:hAnsi="Times New Roman"/>
                <w:bCs/>
                <w:sz w:val="16"/>
                <w:szCs w:val="16"/>
              </w:rPr>
              <w:fldChar w:fldCharType="end"/>
            </w:r>
            <w:r w:rsidR="00350A6F">
              <w:rPr>
                <w:rFonts w:ascii="Times New Roman" w:hAnsi="Times New Roman"/>
                <w:bCs/>
                <w:sz w:val="16"/>
                <w:szCs w:val="16"/>
              </w:rPr>
              <w:t xml:space="preserve"> из </w:t>
            </w:r>
            <w:r w:rsidR="00350A6F">
              <w:rPr>
                <w:rFonts w:ascii="Times New Roman" w:hAnsi="Times New Roman"/>
                <w:bCs/>
                <w:sz w:val="16"/>
                <w:szCs w:val="16"/>
              </w:rPr>
              <w:fldChar w:fldCharType="begin"/>
            </w:r>
            <w:r w:rsidR="00350A6F">
              <w:rPr>
                <w:rFonts w:ascii="Times New Roman" w:hAnsi="Times New Roman"/>
                <w:bCs/>
                <w:sz w:val="16"/>
                <w:szCs w:val="16"/>
              </w:rPr>
              <w:instrText>NUMPAGES</w:instrText>
            </w:r>
            <w:r w:rsidR="00350A6F">
              <w:rPr>
                <w:rFonts w:ascii="Times New Roman" w:hAnsi="Times New Roman"/>
                <w:bCs/>
                <w:sz w:val="16"/>
                <w:szCs w:val="16"/>
              </w:rPr>
              <w:fldChar w:fldCharType="separate"/>
            </w:r>
            <w:r>
              <w:rPr>
                <w:rFonts w:ascii="Times New Roman" w:hAnsi="Times New Roman"/>
                <w:bCs/>
                <w:noProof/>
                <w:sz w:val="16"/>
                <w:szCs w:val="16"/>
              </w:rPr>
              <w:t>4</w:t>
            </w:r>
            <w:r w:rsidR="00350A6F">
              <w:rPr>
                <w:rFonts w:ascii="Times New Roman" w:hAnsi="Times New Roman"/>
                <w:bCs/>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363F" w:rsidRDefault="00350A6F">
      <w:r>
        <w:separator/>
      </w:r>
    </w:p>
  </w:footnote>
  <w:footnote w:type="continuationSeparator" w:id="0">
    <w:p w:rsidR="008C363F" w:rsidRDefault="00350A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568DA"/>
    <w:multiLevelType w:val="hybridMultilevel"/>
    <w:tmpl w:val="38F45B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C3E279B"/>
    <w:multiLevelType w:val="hybridMultilevel"/>
    <w:tmpl w:val="49942ADC"/>
    <w:lvl w:ilvl="0" w:tplc="88468684">
      <w:start w:val="1"/>
      <w:numFmt w:val="bullet"/>
      <w:lvlText w:val="­"/>
      <w:lvlJc w:val="left"/>
      <w:pPr>
        <w:ind w:left="2138" w:hanging="360"/>
      </w:pPr>
      <w:rPr>
        <w:rFonts w:ascii="Courier New" w:hAnsi="Courier New" w:cs="Times New Roman"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 w15:restartNumberingAfterBreak="0">
    <w:nsid w:val="1EA9632F"/>
    <w:multiLevelType w:val="hybridMultilevel"/>
    <w:tmpl w:val="B16895B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A6F"/>
    <w:rsid w:val="00350A6F"/>
    <w:rsid w:val="008C363F"/>
    <w:rsid w:val="00A90736"/>
    <w:rsid w:val="00BD1132"/>
    <w:rsid w:val="00D17B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9CFF07"/>
  <w15:chartTrackingRefBased/>
  <w15:docId w15:val="{8FFC45AF-5304-4153-B537-2C5412C52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customStyle="1" w:styleId="msonormal0">
    <w:name w:val="msonormal"/>
    <w:basedOn w:val="a"/>
    <w:uiPriority w:val="99"/>
    <w:semiHidden/>
    <w:pPr>
      <w:keepLines w:val="0"/>
      <w:spacing w:before="100" w:beforeAutospacing="1" w:after="100" w:afterAutospacing="1"/>
      <w:jc w:val="left"/>
    </w:pPr>
    <w:rPr>
      <w:rFonts w:ascii="Times New Roman" w:hAnsi="Times New Roman"/>
    </w:rPr>
  </w:style>
  <w:style w:type="paragraph" w:styleId="a5">
    <w:name w:val="Normal (Web)"/>
    <w:basedOn w:val="a"/>
    <w:uiPriority w:val="99"/>
    <w:semiHidden/>
    <w:unhideWhenUsed/>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Arial" w:eastAsia="Times New Roman" w:hAnsi="Arial" w:cs="Times New Roman" w:hint="default"/>
      <w:sz w:val="24"/>
      <w:szCs w:val="24"/>
      <w:lang w:eastAsia="ru-RU"/>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Arial" w:eastAsia="Times New Roman" w:hAnsi="Arial" w:cs="Times New Roman" w:hint="default"/>
      <w:sz w:val="24"/>
      <w:szCs w:val="24"/>
      <w:lang w:eastAsia="ru-RU"/>
    </w:rPr>
  </w:style>
  <w:style w:type="paragraph" w:styleId="ac">
    <w:name w:val="Body Text"/>
    <w:basedOn w:val="a"/>
    <w:link w:val="ad"/>
    <w:uiPriority w:val="99"/>
    <w:semiHidden/>
    <w:unhideWhenUsed/>
    <w:pPr>
      <w:spacing w:after="160"/>
    </w:pPr>
  </w:style>
  <w:style w:type="character" w:customStyle="1" w:styleId="ad">
    <w:name w:val="Основной текст Знак"/>
    <w:basedOn w:val="a0"/>
    <w:link w:val="ac"/>
    <w:uiPriority w:val="99"/>
    <w:semiHidden/>
    <w:locked/>
    <w:rPr>
      <w:rFonts w:ascii="Arial" w:eastAsia="Times New Roman" w:hAnsi="Arial" w:cs="Times New Roman" w:hint="default"/>
      <w:sz w:val="24"/>
      <w:szCs w:val="24"/>
      <w:lang w:eastAsia="ru-RU"/>
    </w:rPr>
  </w:style>
  <w:style w:type="paragraph" w:styleId="ae">
    <w:name w:val="Document Map"/>
    <w:basedOn w:val="a"/>
    <w:link w:val="af"/>
    <w:uiPriority w:val="99"/>
    <w:semiHidden/>
    <w:unhideWhenUsed/>
    <w:rPr>
      <w:rFonts w:ascii="Tahoma" w:hAnsi="Tahoma" w:cs="Tahoma"/>
      <w:sz w:val="16"/>
      <w:szCs w:val="16"/>
    </w:rPr>
  </w:style>
  <w:style w:type="character" w:customStyle="1" w:styleId="af">
    <w:name w:val="Схема документа Знак"/>
    <w:basedOn w:val="a0"/>
    <w:link w:val="ae"/>
    <w:uiPriority w:val="99"/>
    <w:semiHidden/>
    <w:locked/>
    <w:rPr>
      <w:rFonts w:ascii="Tahoma" w:eastAsia="Times New Roman" w:hAnsi="Tahoma" w:cs="Tahoma" w:hint="default"/>
      <w:sz w:val="16"/>
      <w:szCs w:val="16"/>
      <w:lang w:eastAsia="ru-RU"/>
    </w:rPr>
  </w:style>
  <w:style w:type="paragraph" w:styleId="af0">
    <w:name w:val="annotation subject"/>
    <w:basedOn w:val="a6"/>
    <w:next w:val="a6"/>
    <w:link w:val="af1"/>
    <w:uiPriority w:val="99"/>
    <w:semiHidden/>
    <w:unhideWhenUsed/>
    <w:rPr>
      <w:b/>
      <w:bCs/>
    </w:rPr>
  </w:style>
  <w:style w:type="character" w:customStyle="1" w:styleId="af1">
    <w:name w:val="Тема примечания Знак"/>
    <w:basedOn w:val="a7"/>
    <w:link w:val="af0"/>
    <w:uiPriority w:val="99"/>
    <w:semiHidden/>
    <w:locked/>
    <w:rPr>
      <w:rFonts w:ascii="Arial" w:eastAsia="Times New Roman" w:hAnsi="Arial" w:cs="Times New Roman" w:hint="default"/>
      <w:b/>
      <w:bCs/>
      <w:sz w:val="20"/>
      <w:szCs w:val="20"/>
      <w:lang w:eastAsia="ru-RU"/>
    </w:rPr>
  </w:style>
  <w:style w:type="paragraph" w:styleId="af2">
    <w:name w:val="Balloon Text"/>
    <w:basedOn w:val="a"/>
    <w:link w:val="af3"/>
    <w:uiPriority w:val="99"/>
    <w:semiHidden/>
    <w:unhideWhenUsed/>
    <w:rPr>
      <w:rFonts w:ascii="Tahoma" w:hAnsi="Tahoma" w:cs="Tahoma"/>
      <w:sz w:val="16"/>
      <w:szCs w:val="16"/>
    </w:rPr>
  </w:style>
  <w:style w:type="character" w:customStyle="1" w:styleId="af3">
    <w:name w:val="Текст выноски Знак"/>
    <w:basedOn w:val="a0"/>
    <w:link w:val="af2"/>
    <w:uiPriority w:val="99"/>
    <w:semiHidden/>
    <w:locked/>
    <w:rPr>
      <w:rFonts w:ascii="Tahoma" w:eastAsia="Times New Roman" w:hAnsi="Tahoma" w:cs="Tahoma" w:hint="default"/>
      <w:sz w:val="16"/>
      <w:szCs w:val="16"/>
      <w:lang w:eastAsia="ru-RU"/>
    </w:rPr>
  </w:style>
  <w:style w:type="character" w:customStyle="1" w:styleId="af4">
    <w:name w:val="Абзац списка Знак"/>
    <w:aliases w:val="Заголовок_3 Знак,Подпись рисунка Знак,ПКФ Список Знак,Абзац списка5 Знак"/>
    <w:link w:val="af5"/>
    <w:uiPriority w:val="34"/>
    <w:locked/>
    <w:rPr>
      <w:rFonts w:ascii="Calibri" w:eastAsia="Calibri" w:hAnsi="Calibri" w:cs="Times New Roman" w:hint="default"/>
      <w:sz w:val="22"/>
      <w:szCs w:val="22"/>
      <w:lang w:eastAsia="ru-RU"/>
    </w:rPr>
  </w:style>
  <w:style w:type="paragraph" w:styleId="af5">
    <w:name w:val="List Paragraph"/>
    <w:aliases w:val="Заголовок_3,Подпись рисунка,ПКФ Список,Абзац списка5"/>
    <w:basedOn w:val="a"/>
    <w:link w:val="af4"/>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paragraph" w:customStyle="1" w:styleId="af6">
    <w:name w:val="* С выравниванием по левому краю"/>
    <w:uiPriority w:val="99"/>
    <w:semiHidden/>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7">
    <w:name w:val="annotation reference"/>
    <w:uiPriority w:val="99"/>
    <w:semiHidden/>
    <w:unhideWhenUsed/>
    <w:rPr>
      <w:sz w:val="16"/>
      <w:szCs w:val="16"/>
    </w:rPr>
  </w:style>
  <w:style w:type="character" w:customStyle="1" w:styleId="af8">
    <w:name w:val="комментарий"/>
    <w:basedOn w:val="a0"/>
    <w:rPr>
      <w:b/>
      <w:bCs/>
      <w:i/>
      <w:iCs/>
      <w:shd w:val="clear" w:color="auto" w:fill="FFFF99"/>
    </w:rPr>
  </w:style>
  <w:style w:type="paragraph" w:styleId="af9">
    <w:name w:val="No Spacing"/>
    <w:uiPriority w:val="1"/>
    <w:qFormat/>
    <w:rsid w:val="00BD1132"/>
    <w:pPr>
      <w:keepLines/>
      <w:jc w:val="both"/>
    </w:pPr>
    <w:rPr>
      <w:rFonts w:ascii="Arial" w:eastAsia="Times New Roman" w:hAnsi="Arial"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76768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2D0EE-883E-4616-954A-E2576350A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819</Words>
  <Characters>6100</Characters>
  <Application>Microsoft Office Word</Application>
  <DocSecurity>0</DocSecurity>
  <Lines>50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Митичева Мария Сергеевна</cp:lastModifiedBy>
  <cp:revision>5</cp:revision>
  <dcterms:created xsi:type="dcterms:W3CDTF">2023-05-02T10:31:00Z</dcterms:created>
  <dcterms:modified xsi:type="dcterms:W3CDTF">2023-05-02T12:09:00Z</dcterms:modified>
</cp:coreProperties>
</file>