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D1E" w:rsidRDefault="004F6BA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A10A1E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A10A1E">
        <w:rPr>
          <w:rFonts w:ascii="Times New Roman" w:hAnsi="Times New Roman"/>
          <w:b/>
          <w:bCs/>
          <w:sz w:val="28"/>
          <w:szCs w:val="28"/>
        </w:rPr>
        <w:t xml:space="preserve"> № 32413698121-03</w:t>
      </w:r>
    </w:p>
    <w:p w:rsidR="00B42D1E" w:rsidRDefault="00A10A1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услуг по организации служебных командировок работников АО "НоваВинд"</w:t>
      </w:r>
    </w:p>
    <w:p w:rsidR="00B42D1E" w:rsidRDefault="00B42D1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42D1E" w:rsidRDefault="00B42D1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B42D1E" w:rsidTr="00A46AD3">
        <w:tc>
          <w:tcPr>
            <w:tcW w:w="3889" w:type="dxa"/>
            <w:hideMark/>
          </w:tcPr>
          <w:p w:rsidR="00B42D1E" w:rsidRDefault="00A10A1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B42D1E" w:rsidRDefault="00A10A1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«08» июля 2024 г.</w:t>
            </w:r>
          </w:p>
        </w:tc>
      </w:tr>
    </w:tbl>
    <w:p w:rsidR="00A46AD3" w:rsidRDefault="00A46AD3" w:rsidP="00A46A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46AD3" w:rsidRDefault="00A46AD3" w:rsidP="00A46A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 использованием функционала ЭТП АКЦИОНЕРНОЕ ОБЩЕСТВО «ЭЛЕКТРОННЫЕ ТОРГОВЫЕ СИСТЕМЫ» согласно регламенту ее работы.</w:t>
      </w:r>
    </w:p>
    <w:p w:rsidR="00B42D1E" w:rsidRDefault="00B42D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42D1E" w:rsidRDefault="00A10A1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42D1E" w:rsidRDefault="00A10A1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46AD3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42D1E" w:rsidRDefault="00A10A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46AD3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42D1E" w:rsidRPr="00A46AD3" w:rsidRDefault="00A10A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A46AD3"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</w:t>
      </w:r>
      <w:r w:rsidR="00A46AD3" w:rsidRPr="00A46AD3">
        <w:rPr>
          <w:rFonts w:ascii="Times New Roman" w:hAnsi="Times New Roman"/>
          <w:sz w:val="28"/>
          <w:szCs w:val="28"/>
        </w:rPr>
        <w:t>.</w:t>
      </w:r>
    </w:p>
    <w:p w:rsidR="00B42D1E" w:rsidRDefault="00A46A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A10A1E"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услуг по организации служебных команд</w:t>
      </w:r>
      <w:r>
        <w:rPr>
          <w:rFonts w:ascii="Times New Roman" w:eastAsiaTheme="minorHAnsi" w:hAnsi="Times New Roman"/>
          <w:sz w:val="28"/>
          <w:szCs w:val="28"/>
        </w:rPr>
        <w:t>ировок работников АО «НоваВинд».</w:t>
      </w:r>
    </w:p>
    <w:p w:rsidR="00B42D1E" w:rsidRDefault="00A10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46AD3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B42D1E" w:rsidRDefault="00A10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46AD3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A46AD3" w:rsidRDefault="00A46AD3" w:rsidP="00A46A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договора: 99 000 000 (Девяносто девять миллионов) рублей 00 копеек, с учетом всех налогов и сборов. </w:t>
      </w:r>
    </w:p>
    <w:p w:rsidR="00A46AD3" w:rsidRPr="009D67FF" w:rsidRDefault="00A46AD3" w:rsidP="00A46AD3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9D67FF">
        <w:rPr>
          <w:rFonts w:ascii="Times New Roman" w:eastAsia="Calibri" w:hAnsi="Times New Roman"/>
          <w:sz w:val="28"/>
          <w:szCs w:val="28"/>
          <w:lang w:eastAsia="en-US"/>
        </w:rPr>
        <w:t>Начальн</w:t>
      </w:r>
      <w:r>
        <w:rPr>
          <w:rFonts w:ascii="Times New Roman" w:eastAsia="Calibri" w:hAnsi="Times New Roman"/>
          <w:sz w:val="28"/>
          <w:szCs w:val="28"/>
          <w:lang w:eastAsia="en-US"/>
        </w:rPr>
        <w:t>ая (максимальная) цена единицы услуги</w:t>
      </w:r>
      <w:r w:rsidRPr="009D67FF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9D67F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A46AD3" w:rsidRPr="009D67FF" w:rsidRDefault="00A46AD3" w:rsidP="00A46AD3">
      <w:pPr>
        <w:ind w:firstLine="305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5037" w:type="pct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6098"/>
        <w:gridCol w:w="8"/>
        <w:gridCol w:w="3141"/>
        <w:gridCol w:w="6"/>
      </w:tblGrid>
      <w:tr w:rsidR="00A46AD3" w:rsidRPr="009D67FF" w:rsidTr="00A46AD3">
        <w:trPr>
          <w:gridAfter w:val="1"/>
          <w:wAfter w:w="3" w:type="pct"/>
          <w:trHeight w:val="630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авиаперевозок пассажиров по РФ</w:t>
            </w: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руб. (п. 2.2.1 ТЗ)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gridAfter w:val="1"/>
          <w:wAfter w:w="3" w:type="pct"/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425,00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авиаперевозок пассажиров за рубеж и в страны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2.2.1.1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425,00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железнодорожных перевозок пассажиров по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2.2.2 ТЗ).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390,00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железнодорожных перевозок пассажиров за рубеж и в страны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2.2.2.1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375,00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организации размещения работников Заказчика и бронированию мест в объектах их временного проживания на территории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 п. 2.1.3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гостиницы/жилом помещении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организации размещения работников Заказчика и бронированию мест в объектах их временного проживания за рубежом и странах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2.1.3.1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гостиницы/жилом помещении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размещению работников Заказчика и бронированию мест в объектах их временного проживания на территории РФ по специальным тарифам (условиям), оператором по организации и размещению которых выступает третья сторона</w:t>
            </w: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руб. (п. 2.1.4.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размещению работников Заказчика и бронированию мест в объектах их временного проживания за рубежом и странах СНГ  по специальным тарифам (условиям), оператором по организации и размещению которых выступает третья сторона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2.1.4.1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Calibri" w:hAnsi="Times New Roman"/>
                <w:sz w:val="28"/>
                <w:szCs w:val="28"/>
              </w:rPr>
              <w:t>Услуги по бронированию переговорных комнат и конференц-залов в гостиницах, наёмных жилых помещениях и специализированных для данных целей помещениях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2.1.5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Аренда одного помещения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помещения</w:t>
            </w:r>
          </w:p>
        </w:tc>
      </w:tr>
    </w:tbl>
    <w:p w:rsidR="00A46AD3" w:rsidRPr="009D67FF" w:rsidRDefault="00A46AD3" w:rsidP="00A46AD3">
      <w:pPr>
        <w:rPr>
          <w:rFonts w:ascii="Times New Roman" w:hAnsi="Times New Roman"/>
          <w:bCs/>
          <w:iCs/>
          <w:color w:val="000000"/>
          <w:sz w:val="28"/>
          <w:szCs w:val="28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6031"/>
        <w:gridCol w:w="3148"/>
      </w:tblGrid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Автотранспортные услуги на территории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2.1.6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Заказ одного автотранспортного средства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автотранспортного средства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Автотранспортные услуги за рубежом и странах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2.1.6.1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Заказ одного автотранспортного средства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автотранспортного средства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VIP обслуживания (VIP-залы, услуги fast-track и прочее) в аэропортах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2.2.7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 xml:space="preserve">Заказ одного </w:t>
            </w:r>
            <w:r w:rsidRPr="009D67FF">
              <w:rPr>
                <w:rFonts w:ascii="Times New Roman" w:eastAsia="Arial Unicode MS" w:hAnsi="Times New Roman"/>
                <w:sz w:val="28"/>
                <w:szCs w:val="28"/>
                <w:lang w:val="en-US"/>
              </w:rPr>
              <w:t>VIP</w:t>
            </w: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-обслуживания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VIP обслуживания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13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содействию в оформлении виз для въезда в иностранные государства работников Заказчика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2.1.8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Оформление одной визы, установленной в паспорте или оформленной отдельно, либо отказ в выдаче визы в соответствии с регламентом Посольства и/или Консульства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2 500,00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работы переводчика, привлекаемого за рубежом, для оказания услуг перевода на неполный рабочий день/кратковременных переводов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2.1.9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работы одного переводчика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7D5F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7D5FE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600,00 ₽</w:t>
            </w:r>
          </w:p>
        </w:tc>
      </w:tr>
    </w:tbl>
    <w:p w:rsidR="00B42D1E" w:rsidRDefault="00A10A1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«11»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32413698121,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240610/40289/166,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32413698121.</w:t>
      </w:r>
    </w:p>
    <w:p w:rsidR="00B42D1E" w:rsidRDefault="00B42D1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42D1E" w:rsidRDefault="00A10A1E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«27» июня 2024 года. </w:t>
      </w:r>
    </w:p>
    <w:p w:rsidR="00B42D1E" w:rsidRDefault="00A46AD3" w:rsidP="00A46AD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A10A1E">
        <w:rPr>
          <w:rFonts w:ascii="Times New Roman" w:hAnsi="Times New Roman"/>
          <w:color w:val="000000"/>
          <w:sz w:val="28"/>
          <w:szCs w:val="28"/>
          <w:lang w:eastAsia="ar-SA"/>
        </w:rPr>
        <w:t>АКЦИОНЕРНОЕ ОБЩЕСТВО «ЭЛЕКТРОННЫЕ ТОРГОВЫЕ СИСТЕМЫ»</w:t>
      </w:r>
      <w:hyperlink r:id="rId10" w:history="1">
        <w:r w:rsidR="00A10A1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A10A1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A10A1E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A10A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июня 2024 года 17:59 (время московское)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20:51 (время московское)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18:09 (время московское)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23:37 (время московское)</w:t>
            </w:r>
          </w:p>
        </w:tc>
      </w:tr>
    </w:tbl>
    <w:p w:rsidR="00B42D1E" w:rsidRDefault="00B42D1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B42D1E" w:rsidRPr="00A46AD3" w:rsidRDefault="00A10A1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«01»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32413698121-01 закупочной комиссией были приняты следующие решения: 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2.1. Направить запросы по уточнению первых частей заявок </w:t>
      </w:r>
      <w:r w:rsidR="00A46AD3">
        <w:rPr>
          <w:color w:val="000000"/>
          <w:sz w:val="28"/>
          <w:szCs w:val="28"/>
          <w:lang w:eastAsia="ar-SA"/>
        </w:rPr>
        <w:t>на участие в закупке участникам</w:t>
      </w:r>
      <w:r w:rsidRPr="00A46AD3">
        <w:rPr>
          <w:color w:val="000000"/>
          <w:sz w:val="28"/>
          <w:szCs w:val="28"/>
          <w:lang w:eastAsia="ar-SA"/>
        </w:rPr>
        <w:t>, подавших заявки со следующими уникальными идентификационными номерами: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lastRenderedPageBreak/>
        <w:t xml:space="preserve">2.1.1. 32413698121-1-5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.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2.2.1. 32413698121-1-1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2.2.2. 32413698121-1-4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2.2.3. 32413698121-1-6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.</w:t>
      </w:r>
    </w:p>
    <w:p w:rsidR="00B42D1E" w:rsidRPr="00A46AD3" w:rsidRDefault="00A10A1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«05»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32413698121-02 закупочной комиссией были приняты следующие решения: 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3.1.1. 32413698121-1-1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3.1.2. 32413698121-1-5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3.1.3. 32413698121-1-4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3.1.4. 32413698121-1-6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.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4.1.1. </w:t>
      </w:r>
      <w:r w:rsidR="004F7A7C">
        <w:rPr>
          <w:color w:val="000000"/>
          <w:sz w:val="28"/>
          <w:szCs w:val="28"/>
          <w:lang w:eastAsia="ar-SA"/>
        </w:rPr>
        <w:t>32413698121-1-6</w:t>
      </w:r>
      <w:r w:rsidRPr="00A46AD3">
        <w:rPr>
          <w:color w:val="000000"/>
          <w:sz w:val="28"/>
          <w:szCs w:val="28"/>
          <w:lang w:eastAsia="ar-SA"/>
        </w:rPr>
        <w:t xml:space="preserve">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4.1</w:t>
      </w:r>
      <w:r w:rsidR="004F7A7C">
        <w:rPr>
          <w:color w:val="000000"/>
          <w:sz w:val="28"/>
          <w:szCs w:val="28"/>
          <w:lang w:eastAsia="ar-SA"/>
        </w:rPr>
        <w:t>.2. 32413698121-1-1</w:t>
      </w:r>
      <w:r w:rsidRPr="00A46AD3">
        <w:rPr>
          <w:color w:val="000000"/>
          <w:sz w:val="28"/>
          <w:szCs w:val="28"/>
          <w:lang w:eastAsia="ar-SA"/>
        </w:rPr>
        <w:t xml:space="preserve">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4.1.</w:t>
      </w:r>
      <w:r w:rsidR="004F7A7C">
        <w:rPr>
          <w:color w:val="000000"/>
          <w:sz w:val="28"/>
          <w:szCs w:val="28"/>
          <w:lang w:eastAsia="ar-SA"/>
        </w:rPr>
        <w:t xml:space="preserve">3. 32413698121-1-4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4.1.4. </w:t>
      </w:r>
      <w:r w:rsidR="004F7A7C">
        <w:rPr>
          <w:color w:val="000000"/>
          <w:sz w:val="28"/>
          <w:szCs w:val="28"/>
          <w:lang w:eastAsia="ar-SA"/>
        </w:rPr>
        <w:t xml:space="preserve">32413698121-1-5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5. </w:t>
      </w:r>
      <w:r w:rsidR="004F7A7C">
        <w:rPr>
          <w:color w:val="000000"/>
          <w:sz w:val="28"/>
          <w:szCs w:val="28"/>
          <w:lang w:eastAsia="ar-SA"/>
        </w:rPr>
        <w:t>В соотве</w:t>
      </w:r>
      <w:r w:rsidR="002A1125">
        <w:rPr>
          <w:color w:val="000000"/>
          <w:sz w:val="28"/>
          <w:szCs w:val="28"/>
          <w:lang w:eastAsia="ar-SA"/>
        </w:rPr>
        <w:t>тствии с пунктом 10.1</w:t>
      </w:r>
      <w:r>
        <w:rPr>
          <w:color w:val="000000"/>
          <w:sz w:val="28"/>
          <w:szCs w:val="28"/>
          <w:lang w:eastAsia="ar-SA"/>
        </w:rPr>
        <w:t>4</w:t>
      </w:r>
      <w:r w:rsidR="004F7A7C">
        <w:rPr>
          <w:color w:val="000000"/>
          <w:sz w:val="28"/>
          <w:szCs w:val="28"/>
          <w:lang w:eastAsia="ar-SA"/>
        </w:rPr>
        <w:t xml:space="preserve"> Раздела 1 Части 2 Тома 1 Закупочной документации комиссия осуществляет оценку заявок на участие в закупке, в отношении которых принято решение о соответствии заявки на участие в закупке </w:t>
      </w:r>
      <w:r w:rsidR="004F7A7C">
        <w:rPr>
          <w:color w:val="000000"/>
          <w:sz w:val="28"/>
          <w:szCs w:val="28"/>
          <w:lang w:eastAsia="ar-SA"/>
        </w:rPr>
        <w:lastRenderedPageBreak/>
        <w:t>требованиями документации</w:t>
      </w:r>
      <w:r w:rsidR="002A1125">
        <w:rPr>
          <w:color w:val="000000"/>
          <w:sz w:val="28"/>
          <w:szCs w:val="28"/>
          <w:lang w:eastAsia="ar-SA"/>
        </w:rPr>
        <w:t xml:space="preserve">. </w:t>
      </w:r>
      <w:r w:rsidR="005A0C56" w:rsidRPr="00D3434E">
        <w:rPr>
          <w:color w:val="000000"/>
          <w:sz w:val="28"/>
          <w:szCs w:val="28"/>
          <w:lang w:eastAsia="ar-SA"/>
        </w:rPr>
        <w:t xml:space="preserve">Подведение итогов и выбор победителя осуществляются после публикации протокола заседания комиссии по рассмотрению вторых частей заявок.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</w:t>
      </w:r>
      <w:r w:rsidR="005A0C56">
        <w:rPr>
          <w:sz w:val="28"/>
          <w:szCs w:val="28"/>
        </w:rPr>
        <w:t>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</w:t>
      </w:r>
      <w:r w:rsidR="004F7A7C">
        <w:rPr>
          <w:color w:val="000000"/>
          <w:sz w:val="28"/>
          <w:szCs w:val="28"/>
          <w:lang w:eastAsia="ar-SA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1769"/>
        <w:gridCol w:w="1769"/>
        <w:gridCol w:w="1769"/>
        <w:gridCol w:w="1769"/>
      </w:tblGrid>
      <w:tr w:rsidR="00B42D1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B42D1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B42D1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32413698121-1-5 </w:t>
            </w:r>
          </w:p>
        </w:tc>
      </w:tr>
      <w:tr w:rsidR="002A1125" w:rsidTr="006F6C9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AF34D2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2A1125" w:rsidRDefault="00AF34D2" w:rsidP="002A112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 Цена договора (55,00%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EC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54,20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29F" w:rsidRDefault="00EC429F" w:rsidP="00EC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53,72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EC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51,81</w:t>
            </w:r>
          </w:p>
        </w:tc>
      </w:tr>
      <w:tr w:rsidR="002A1125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AF34D2" w:rsidP="002A112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</w:t>
            </w:r>
            <w:r w:rsidR="002A1125" w:rsidRPr="002A1125">
              <w:rPr>
                <w:rFonts w:ascii="Times New Roman" w:eastAsiaTheme="minorHAnsi" w:hAnsi="Times New Roman"/>
              </w:rPr>
              <w:t>Качество технического предложения (25.00 %)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Pr="000C46B4" w:rsidRDefault="000C46B4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Pr="000C46B4" w:rsidRDefault="000C46B4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Pr="000C46B4" w:rsidRDefault="000C46B4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0</w:t>
            </w:r>
          </w:p>
        </w:tc>
      </w:tr>
      <w:tr w:rsidR="002A1125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AF34D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3.</w:t>
            </w:r>
            <w:r w:rsidR="002A1125">
              <w:rPr>
                <w:rFonts w:ascii="Times New Roman" w:eastAsiaTheme="minorHAnsi" w:hAnsi="Times New Roman"/>
              </w:rPr>
              <w:t>Квалификация участника (20,00%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</w:t>
            </w:r>
          </w:p>
        </w:tc>
      </w:tr>
      <w:tr w:rsidR="00AF34D2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58,88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73</w:t>
            </w:r>
            <w:r w:rsidR="00EC429F" w:rsidRPr="00EC429F">
              <w:rPr>
                <w:rFonts w:ascii="Times New Roman" w:eastAsiaTheme="minorHAnsi" w:hAnsi="Times New Roman"/>
                <w:b/>
              </w:rPr>
              <w:t>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71</w:t>
            </w:r>
            <w:r w:rsidR="00EC429F" w:rsidRPr="00EC429F">
              <w:rPr>
                <w:rFonts w:ascii="Times New Roman" w:eastAsiaTheme="minorHAnsi" w:hAnsi="Times New Roman"/>
                <w:b/>
              </w:rPr>
              <w:t>,81</w:t>
            </w:r>
          </w:p>
        </w:tc>
      </w:tr>
      <w:tr w:rsidR="00AF34D2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AF34D2" w:rsidP="00AF34D2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AF34D2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AF34D2" w:rsidP="00AF34D2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AF34D2" w:rsidTr="00707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58,88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EC429F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73,72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71</w:t>
            </w:r>
            <w:r w:rsidR="00EC429F" w:rsidRPr="00EC429F">
              <w:rPr>
                <w:rFonts w:ascii="Times New Roman" w:eastAsiaTheme="minorHAnsi" w:hAnsi="Times New Roman"/>
                <w:b/>
              </w:rPr>
              <w:t>,81</w:t>
            </w:r>
          </w:p>
        </w:tc>
      </w:tr>
    </w:tbl>
    <w:p w:rsidR="002A1125" w:rsidRDefault="002A1125" w:rsidP="002A112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2A1125" w:rsidRDefault="002A1125" w:rsidP="002A112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2A1125" w:rsidRDefault="002A1125" w:rsidP="002A112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2A1125" w:rsidRDefault="002A1125" w:rsidP="002A1125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2A1125" w:rsidRDefault="002A1125" w:rsidP="002A1125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2A1125" w:rsidRDefault="002A1125" w:rsidP="002A1125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2A1125" w:rsidRDefault="002A1125" w:rsidP="002A1125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A1125" w:rsidRDefault="002A1125" w:rsidP="002A112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2A1125" w:rsidRDefault="002A1125" w:rsidP="002A112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2A1125" w:rsidRDefault="002A1125" w:rsidP="002A1125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A1125" w:rsidRDefault="002A1125" w:rsidP="002A1125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2A1125" w:rsidTr="002A1125">
        <w:trPr>
          <w:jc w:val="center"/>
        </w:trPr>
        <w:tc>
          <w:tcPr>
            <w:tcW w:w="2543" w:type="pct"/>
            <w:vAlign w:val="center"/>
          </w:tcPr>
          <w:p w:rsidR="002A1125" w:rsidRDefault="002A1125" w:rsidP="007D5FE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2A1125" w:rsidRDefault="002A1125" w:rsidP="007D5FE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2A1125" w:rsidTr="002A1125">
        <w:trPr>
          <w:jc w:val="center"/>
        </w:trPr>
        <w:tc>
          <w:tcPr>
            <w:tcW w:w="2543" w:type="pct"/>
            <w:vAlign w:val="center"/>
            <w:hideMark/>
          </w:tcPr>
          <w:p w:rsidR="002A1125" w:rsidRDefault="002A1125" w:rsidP="007D5FE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2A1125" w:rsidRDefault="002A1125" w:rsidP="007D5FE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2A1125" w:rsidRDefault="002A1125" w:rsidP="002A1125">
      <w:pPr>
        <w:pStyle w:val="af5"/>
        <w:ind w:left="0"/>
        <w:rPr>
          <w:rFonts w:ascii="Times New Roman" w:eastAsiaTheme="minorHAnsi" w:hAnsi="Times New Roman"/>
          <w:sz w:val="28"/>
          <w:szCs w:val="28"/>
        </w:rPr>
      </w:pPr>
    </w:p>
    <w:p w:rsidR="00B42D1E" w:rsidRDefault="00B42D1E" w:rsidP="002A1125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B42D1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D1E" w:rsidRDefault="00A10A1E">
      <w:r>
        <w:separator/>
      </w:r>
    </w:p>
  </w:endnote>
  <w:endnote w:type="continuationSeparator" w:id="0">
    <w:p w:rsidR="00B42D1E" w:rsidRDefault="00A10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D1E" w:rsidRDefault="004F6BA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A10A1E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A10A1E">
      <w:rPr>
        <w:rFonts w:ascii="Times New Roman" w:hAnsi="Times New Roman"/>
        <w:bCs/>
        <w:sz w:val="16"/>
        <w:szCs w:val="16"/>
      </w:rPr>
      <w:t xml:space="preserve"> № 32413698121-03 заседания закуп</w:t>
    </w:r>
    <w:r>
      <w:rPr>
        <w:rFonts w:ascii="Times New Roman" w:hAnsi="Times New Roman"/>
        <w:bCs/>
        <w:sz w:val="16"/>
        <w:szCs w:val="16"/>
      </w:rPr>
      <w:t xml:space="preserve">очной комиссии по рассмотрению </w:t>
    </w:r>
    <w:r w:rsidR="00A10A1E">
      <w:rPr>
        <w:rFonts w:ascii="Times New Roman" w:hAnsi="Times New Roman"/>
        <w:bCs/>
        <w:sz w:val="16"/>
        <w:szCs w:val="16"/>
      </w:rPr>
      <w:t>вторых час</w:t>
    </w:r>
    <w:r>
      <w:rPr>
        <w:rFonts w:ascii="Times New Roman" w:hAnsi="Times New Roman"/>
        <w:bCs/>
        <w:sz w:val="16"/>
        <w:szCs w:val="16"/>
      </w:rPr>
      <w:t>тей заявок на участие в закупке</w:t>
    </w:r>
    <w:r w:rsidR="00A10A1E">
      <w:rPr>
        <w:rFonts w:ascii="Times New Roman" w:hAnsi="Times New Roman"/>
        <w:bCs/>
        <w:sz w:val="16"/>
        <w:szCs w:val="16"/>
      </w:rPr>
      <w:t xml:space="preserve"> на право заключения договора на Оказание услуг по организации служебных командировок работников АО "НоваВинд"</w:t>
    </w:r>
  </w:p>
  <w:p w:rsidR="00B42D1E" w:rsidRDefault="004F6BA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10A1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A10A1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B42D1E" w:rsidRDefault="00B42D1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D1E" w:rsidRDefault="00A10A1E">
      <w:r>
        <w:separator/>
      </w:r>
    </w:p>
  </w:footnote>
  <w:footnote w:type="continuationSeparator" w:id="0">
    <w:p w:rsidR="00B42D1E" w:rsidRDefault="00A10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D3"/>
    <w:rsid w:val="000C46B4"/>
    <w:rsid w:val="002A1125"/>
    <w:rsid w:val="004F6BA0"/>
    <w:rsid w:val="004F7A7C"/>
    <w:rsid w:val="005A0C56"/>
    <w:rsid w:val="00A10A1E"/>
    <w:rsid w:val="00A46AD3"/>
    <w:rsid w:val="00AF34D2"/>
    <w:rsid w:val="00B42D1E"/>
    <w:rsid w:val="00D21405"/>
    <w:rsid w:val="00EC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3BF8B"/>
  <w15:chartTrackingRefBased/>
  <w15:docId w15:val="{CBCAD6C2-0608-4CA7-B0F0-B2828E4F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72DA8-888F-47CA-BD55-E09750A1C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1454</Words>
  <Characters>9892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2024-07-11T12:25:00Z</dcterms:created>
  <dcterms:modified xsi:type="dcterms:W3CDTF">2024-07-11T12:25:00Z</dcterms:modified>
</cp:coreProperties>
</file>