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3223E" w:rsidRDefault="000A6D4F">
      <w:pPr>
        <w:pStyle w:val="ac"/>
        <w:spacing w:after="0"/>
        <w:jc w:val="center"/>
        <w:outlineLvl w:val="0"/>
        <w:rPr>
          <w:rFonts w:ascii="Times New Roman" w:hAnsi="Times New Roman"/>
          <w:b/>
          <w:bCs/>
          <w:sz w:val="28"/>
        </w:rPr>
      </w:pPr>
      <w:r>
        <w:rPr>
          <w:rFonts w:ascii="Times New Roman" w:hAnsi="Times New Roman"/>
          <w:b/>
          <w:bCs/>
          <w:sz w:val="28"/>
        </w:rPr>
        <w:t xml:space="preserve">ПРОТОКОЛ № </w:t>
      </w:r>
      <w:r w:rsidR="00F90146" w:rsidRPr="00F90146">
        <w:rPr>
          <w:rFonts w:ascii="Times New Roman" w:hAnsi="Times New Roman"/>
          <w:b/>
          <w:bCs/>
          <w:sz w:val="28"/>
        </w:rPr>
        <w:t>32615807388</w:t>
      </w:r>
      <w:r w:rsidR="006079F2" w:rsidRPr="006079F2">
        <w:rPr>
          <w:rFonts w:ascii="Times New Roman" w:hAnsi="Times New Roman"/>
          <w:b/>
          <w:bCs/>
          <w:sz w:val="28"/>
        </w:rPr>
        <w:t xml:space="preserve"> </w:t>
      </w:r>
      <w:r w:rsidR="008D5748" w:rsidRPr="006079F2">
        <w:rPr>
          <w:rFonts w:ascii="Times New Roman" w:hAnsi="Times New Roman"/>
          <w:b/>
          <w:bCs/>
          <w:sz w:val="28"/>
        </w:rPr>
        <w:t>-1</w:t>
      </w:r>
    </w:p>
    <w:p w:rsidR="00BE41A7" w:rsidRPr="00B16296" w:rsidRDefault="008F17D5" w:rsidP="00440366">
      <w:pPr>
        <w:pStyle w:val="ac"/>
        <w:jc w:val="center"/>
        <w:outlineLvl w:val="0"/>
        <w:rPr>
          <w:rFonts w:ascii="Times New Roman" w:hAnsi="Times New Roman"/>
          <w:b/>
          <w:bCs/>
          <w:sz w:val="28"/>
        </w:rPr>
      </w:pPr>
      <w:r w:rsidRPr="008F17D5">
        <w:rPr>
          <w:rFonts w:ascii="Times New Roman" w:hAnsi="Times New Roman"/>
          <w:b/>
          <w:bCs/>
          <w:sz w:val="28"/>
        </w:rPr>
        <w:t xml:space="preserve">заседания закупочной комиссии по рассмотрению первых частей заявок на участие в закупке на право заключения договора на </w:t>
      </w:r>
      <w:r w:rsidR="00440366">
        <w:rPr>
          <w:rFonts w:ascii="Times New Roman" w:hAnsi="Times New Roman"/>
          <w:b/>
          <w:bCs/>
          <w:sz w:val="28"/>
        </w:rPr>
        <w:t>о</w:t>
      </w:r>
      <w:r w:rsidR="00440366" w:rsidRPr="00440366">
        <w:rPr>
          <w:rFonts w:ascii="Times New Roman" w:hAnsi="Times New Roman"/>
          <w:b/>
          <w:bCs/>
          <w:sz w:val="28"/>
        </w:rPr>
        <w:t>казание услуг по технической поддержке и сопровождению SCADA-системы</w:t>
      </w:r>
      <w:r w:rsidR="00440366">
        <w:rPr>
          <w:rFonts w:ascii="Times New Roman" w:hAnsi="Times New Roman"/>
          <w:b/>
          <w:bCs/>
          <w:sz w:val="28"/>
        </w:rPr>
        <w:t xml:space="preserve">                                 </w:t>
      </w:r>
      <w:r w:rsidR="00440366" w:rsidRPr="00440366">
        <w:rPr>
          <w:rFonts w:ascii="Times New Roman" w:hAnsi="Times New Roman"/>
          <w:b/>
          <w:bCs/>
          <w:sz w:val="28"/>
        </w:rPr>
        <w:t xml:space="preserve">SCADA NPT </w:t>
      </w:r>
      <w:proofErr w:type="spellStart"/>
      <w:r w:rsidR="00440366" w:rsidRPr="00440366">
        <w:rPr>
          <w:rFonts w:ascii="Times New Roman" w:hAnsi="Times New Roman"/>
          <w:b/>
          <w:bCs/>
          <w:sz w:val="28"/>
        </w:rPr>
        <w:t>Expert</w:t>
      </w:r>
      <w:proofErr w:type="spellEnd"/>
    </w:p>
    <w:tbl>
      <w:tblPr>
        <w:tblW w:w="0" w:type="auto"/>
        <w:tblLook w:val="04A0" w:firstRow="1" w:lastRow="0" w:firstColumn="1" w:lastColumn="0" w:noHBand="0" w:noVBand="1"/>
      </w:tblPr>
      <w:tblGrid>
        <w:gridCol w:w="5020"/>
        <w:gridCol w:w="5015"/>
      </w:tblGrid>
      <w:tr w:rsidR="00D3223E">
        <w:tc>
          <w:tcPr>
            <w:tcW w:w="5210" w:type="dxa"/>
            <w:hideMark/>
          </w:tcPr>
          <w:p w:rsidR="00D3223E" w:rsidRDefault="000A6D4F">
            <w:pPr>
              <w:pStyle w:val="ac"/>
              <w:spacing w:after="0" w:line="276" w:lineRule="auto"/>
              <w:jc w:val="left"/>
              <w:rPr>
                <w:rFonts w:ascii="Times New Roman" w:hAnsi="Times New Roman"/>
                <w:bCs/>
                <w:sz w:val="28"/>
                <w:lang w:eastAsia="en-US"/>
              </w:rPr>
            </w:pPr>
            <w:r>
              <w:rPr>
                <w:rFonts w:ascii="Times New Roman" w:hAnsi="Times New Roman"/>
                <w:bCs/>
                <w:sz w:val="28"/>
                <w:lang w:eastAsia="en-US"/>
              </w:rPr>
              <w:t xml:space="preserve">г. </w:t>
            </w:r>
            <w:proofErr w:type="spellStart"/>
            <w:r>
              <w:rPr>
                <w:rFonts w:ascii="Times New Roman" w:hAnsi="Times New Roman"/>
                <w:bCs/>
                <w:sz w:val="28"/>
                <w:lang w:val="en-US" w:eastAsia="en-US"/>
              </w:rPr>
              <w:t>Москва</w:t>
            </w:r>
            <w:proofErr w:type="spellEnd"/>
          </w:p>
        </w:tc>
        <w:tc>
          <w:tcPr>
            <w:tcW w:w="5210" w:type="dxa"/>
            <w:hideMark/>
          </w:tcPr>
          <w:p w:rsidR="00D3223E" w:rsidRDefault="000A6D4F" w:rsidP="00C02F50">
            <w:pPr>
              <w:pStyle w:val="ac"/>
              <w:spacing w:after="0" w:line="276" w:lineRule="auto"/>
              <w:jc w:val="right"/>
              <w:rPr>
                <w:rFonts w:ascii="Times New Roman" w:hAnsi="Times New Roman"/>
                <w:bCs/>
                <w:sz w:val="28"/>
                <w:lang w:eastAsia="en-US"/>
              </w:rPr>
            </w:pPr>
            <w:r w:rsidRPr="00C77F60">
              <w:rPr>
                <w:rFonts w:ascii="Times New Roman" w:hAnsi="Times New Roman"/>
                <w:bCs/>
                <w:sz w:val="28"/>
                <w:lang w:val="en-US" w:eastAsia="en-US"/>
              </w:rPr>
              <w:t>«</w:t>
            </w:r>
            <w:r w:rsidR="00C02F50">
              <w:rPr>
                <w:rFonts w:ascii="Times New Roman" w:hAnsi="Times New Roman"/>
                <w:bCs/>
                <w:sz w:val="28"/>
                <w:lang w:eastAsia="en-US"/>
              </w:rPr>
              <w:t>07</w:t>
            </w:r>
            <w:r w:rsidRPr="00C77F60">
              <w:rPr>
                <w:rFonts w:ascii="Times New Roman" w:hAnsi="Times New Roman"/>
                <w:bCs/>
                <w:sz w:val="28"/>
                <w:lang w:val="en-US" w:eastAsia="en-US"/>
              </w:rPr>
              <w:t xml:space="preserve">» </w:t>
            </w:r>
            <w:r w:rsidR="00F90146">
              <w:rPr>
                <w:rFonts w:ascii="Times New Roman" w:hAnsi="Times New Roman"/>
                <w:bCs/>
                <w:sz w:val="28"/>
                <w:lang w:eastAsia="en-US"/>
              </w:rPr>
              <w:t>апреля</w:t>
            </w:r>
            <w:r w:rsidR="007D488F" w:rsidRPr="00C77F60">
              <w:rPr>
                <w:rFonts w:ascii="Times New Roman" w:hAnsi="Times New Roman"/>
                <w:bCs/>
                <w:sz w:val="28"/>
                <w:lang w:eastAsia="en-US"/>
              </w:rPr>
              <w:t xml:space="preserve"> </w:t>
            </w:r>
            <w:r w:rsidRPr="00C77F60">
              <w:rPr>
                <w:rFonts w:ascii="Times New Roman" w:hAnsi="Times New Roman"/>
                <w:bCs/>
                <w:sz w:val="28"/>
                <w:lang w:val="en-US" w:eastAsia="en-US"/>
              </w:rPr>
              <w:t>202</w:t>
            </w:r>
            <w:r w:rsidR="00D37CE9">
              <w:rPr>
                <w:rFonts w:ascii="Times New Roman" w:hAnsi="Times New Roman"/>
                <w:bCs/>
                <w:sz w:val="28"/>
                <w:lang w:eastAsia="en-US"/>
              </w:rPr>
              <w:t>6</w:t>
            </w:r>
            <w:r>
              <w:rPr>
                <w:rFonts w:ascii="Times New Roman" w:hAnsi="Times New Roman"/>
                <w:bCs/>
                <w:sz w:val="28"/>
                <w:lang w:eastAsia="en-US"/>
              </w:rPr>
              <w:t xml:space="preserve"> г.</w:t>
            </w:r>
          </w:p>
        </w:tc>
      </w:tr>
    </w:tbl>
    <w:p w:rsidR="00D3223E" w:rsidRDefault="00D3223E">
      <w:pPr>
        <w:tabs>
          <w:tab w:val="left" w:pos="252"/>
        </w:tabs>
        <w:rPr>
          <w:rFonts w:ascii="Times New Roman" w:hAnsi="Times New Roman"/>
          <w:b/>
          <w:bCs/>
          <w:sz w:val="28"/>
        </w:rPr>
      </w:pPr>
    </w:p>
    <w:p w:rsidR="00D3223E" w:rsidRPr="00110DFC" w:rsidRDefault="003902FE" w:rsidP="00110DFC">
      <w:pPr>
        <w:tabs>
          <w:tab w:val="left" w:pos="252"/>
        </w:tabs>
        <w:rPr>
          <w:rFonts w:ascii="Times New Roman" w:hAnsi="Times New Roman"/>
          <w:sz w:val="28"/>
          <w:szCs w:val="28"/>
        </w:rPr>
      </w:pPr>
      <w:r w:rsidRPr="00CB77C5">
        <w:rPr>
          <w:rFonts w:ascii="Times New Roman" w:hAnsi="Times New Roman"/>
          <w:sz w:val="28"/>
          <w:szCs w:val="28"/>
        </w:rPr>
        <w:t>Закупка</w:t>
      </w:r>
      <w:r w:rsidR="0028700B" w:rsidRPr="00CB77C5">
        <w:rPr>
          <w:rFonts w:ascii="Times New Roman" w:hAnsi="Times New Roman"/>
          <w:sz w:val="28"/>
          <w:szCs w:val="28"/>
        </w:rPr>
        <w:t xml:space="preserve"> (среди субъектов МСП) проводится в соответствии с Единым отраслевым стандартом закупок (Положением о закупке) Государственной корпорации по атомной энергии «Росатом», утвержденным решением наблюдательного совета </w:t>
      </w:r>
      <w:proofErr w:type="spellStart"/>
      <w:r w:rsidR="0028700B" w:rsidRPr="002F712C">
        <w:rPr>
          <w:rFonts w:ascii="Times New Roman" w:hAnsi="Times New Roman"/>
          <w:sz w:val="28"/>
          <w:szCs w:val="28"/>
        </w:rPr>
        <w:t>Госкорпорации</w:t>
      </w:r>
      <w:proofErr w:type="spellEnd"/>
      <w:r w:rsidR="0028700B" w:rsidRPr="002F712C">
        <w:rPr>
          <w:rFonts w:ascii="Times New Roman" w:hAnsi="Times New Roman"/>
          <w:sz w:val="28"/>
          <w:szCs w:val="28"/>
        </w:rPr>
        <w:t xml:space="preserve"> «Росатом» (протокол от 07.02.2012 года № 37) (далее – ЕОСЗ) в редакции, указанной в документации по процедуре закупки, с</w:t>
      </w:r>
      <w:r w:rsidR="002F712C" w:rsidRPr="002F712C">
        <w:rPr>
          <w:rFonts w:ascii="Times New Roman" w:hAnsi="Times New Roman"/>
          <w:sz w:val="28"/>
          <w:szCs w:val="28"/>
        </w:rPr>
        <w:t xml:space="preserve"> использованием функционала ЭТП ЭТС (НЭП) </w:t>
      </w:r>
      <w:hyperlink r:id="rId8" w:history="1">
        <w:r w:rsidR="002F712C" w:rsidRPr="002F712C">
          <w:rPr>
            <w:rStyle w:val="a3"/>
            <w:rFonts w:ascii="Times New Roman" w:hAnsi="Times New Roman"/>
            <w:sz w:val="28"/>
            <w:szCs w:val="28"/>
          </w:rPr>
          <w:t>http://www.etp-ets.ru</w:t>
        </w:r>
      </w:hyperlink>
      <w:r w:rsidR="002F712C" w:rsidRPr="002F712C">
        <w:rPr>
          <w:rFonts w:ascii="Times New Roman" w:hAnsi="Times New Roman"/>
          <w:sz w:val="28"/>
          <w:szCs w:val="28"/>
        </w:rPr>
        <w:t xml:space="preserve"> </w:t>
      </w:r>
      <w:r w:rsidR="00E9738A" w:rsidRPr="002F712C">
        <w:t xml:space="preserve"> </w:t>
      </w:r>
      <w:r w:rsidR="00110DFC" w:rsidRPr="002F712C">
        <w:rPr>
          <w:rFonts w:ascii="Times New Roman" w:hAnsi="Times New Roman"/>
          <w:sz w:val="28"/>
          <w:szCs w:val="28"/>
        </w:rPr>
        <w:t xml:space="preserve">согласно регламенту </w:t>
      </w:r>
      <w:r w:rsidR="00110DFC" w:rsidRPr="009A390E">
        <w:rPr>
          <w:rFonts w:ascii="Times New Roman" w:hAnsi="Times New Roman"/>
          <w:sz w:val="28"/>
          <w:szCs w:val="28"/>
        </w:rPr>
        <w:t>ее работы.</w:t>
      </w:r>
    </w:p>
    <w:p w:rsidR="0028700B" w:rsidRPr="0028700B" w:rsidRDefault="0028700B" w:rsidP="0028700B">
      <w:pPr>
        <w:tabs>
          <w:tab w:val="left" w:pos="252"/>
        </w:tabs>
        <w:rPr>
          <w:rFonts w:ascii="Times New Roman" w:hAnsi="Times New Roman"/>
          <w:sz w:val="28"/>
          <w:szCs w:val="28"/>
        </w:rPr>
      </w:pPr>
    </w:p>
    <w:p w:rsidR="00D3223E" w:rsidRDefault="000A6D4F">
      <w:pPr>
        <w:tabs>
          <w:tab w:val="left" w:pos="252"/>
        </w:tabs>
        <w:outlineLvl w:val="0"/>
        <w:rPr>
          <w:rFonts w:ascii="Times New Roman" w:hAnsi="Times New Roman"/>
          <w:b/>
          <w:bCs/>
          <w:sz w:val="28"/>
        </w:rPr>
      </w:pPr>
      <w:r>
        <w:rPr>
          <w:rFonts w:ascii="Times New Roman" w:hAnsi="Times New Roman"/>
          <w:b/>
          <w:bCs/>
          <w:sz w:val="28"/>
        </w:rPr>
        <w:t>Информация о закупке:</w:t>
      </w:r>
    </w:p>
    <w:p w:rsidR="00D3223E" w:rsidRDefault="000A6D4F">
      <w:pPr>
        <w:tabs>
          <w:tab w:val="left" w:pos="252"/>
        </w:tabs>
        <w:outlineLvl w:val="0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 xml:space="preserve">Заказчик: </w:t>
      </w:r>
      <w:r w:rsidR="00B16296">
        <w:rPr>
          <w:rFonts w:ascii="Times New Roman" w:hAnsi="Times New Roman"/>
          <w:bCs/>
          <w:sz w:val="28"/>
        </w:rPr>
        <w:t>Акционерное общество «Росатом Возобновляемая энергия».</w:t>
      </w:r>
    </w:p>
    <w:p w:rsidR="00B16296" w:rsidRDefault="000A6D4F">
      <w:pPr>
        <w:tabs>
          <w:tab w:val="left" w:pos="252"/>
        </w:tabs>
        <w:rPr>
          <w:rFonts w:ascii="Times New Roman" w:hAnsi="Times New Roman"/>
          <w:bCs/>
          <w:sz w:val="28"/>
        </w:rPr>
      </w:pPr>
      <w:r>
        <w:rPr>
          <w:rFonts w:ascii="Times New Roman" w:hAnsi="Times New Roman"/>
          <w:sz w:val="28"/>
          <w:szCs w:val="20"/>
        </w:rPr>
        <w:t>Организатор</w:t>
      </w:r>
      <w:r w:rsidR="000E76C5">
        <w:rPr>
          <w:rFonts w:ascii="Times New Roman" w:hAnsi="Times New Roman"/>
          <w:bCs/>
          <w:sz w:val="28"/>
        </w:rPr>
        <w:t xml:space="preserve"> закупки</w:t>
      </w:r>
      <w:r w:rsidRPr="00B16296">
        <w:rPr>
          <w:rFonts w:ascii="Times New Roman" w:hAnsi="Times New Roman"/>
          <w:sz w:val="28"/>
          <w:szCs w:val="20"/>
        </w:rPr>
        <w:t xml:space="preserve">: </w:t>
      </w:r>
      <w:r w:rsidR="00B16296">
        <w:rPr>
          <w:rFonts w:ascii="Times New Roman" w:hAnsi="Times New Roman"/>
          <w:bCs/>
          <w:sz w:val="28"/>
        </w:rPr>
        <w:t>Акционерное общество «Росатом Возобновляемая энергия».</w:t>
      </w:r>
    </w:p>
    <w:p w:rsidR="00D3223E" w:rsidRPr="00992B44" w:rsidRDefault="000A6D4F" w:rsidP="00440366">
      <w:pPr>
        <w:tabs>
          <w:tab w:val="left" w:pos="252"/>
        </w:tabs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Наименование</w:t>
      </w:r>
      <w:r w:rsidRPr="00B16296">
        <w:rPr>
          <w:rFonts w:ascii="Times New Roman" w:hAnsi="Times New Roman"/>
          <w:sz w:val="28"/>
          <w:szCs w:val="28"/>
        </w:rPr>
        <w:t xml:space="preserve"> </w:t>
      </w:r>
      <w:r w:rsidR="00B16296">
        <w:rPr>
          <w:rFonts w:ascii="Times New Roman" w:hAnsi="Times New Roman"/>
          <w:color w:val="000000"/>
          <w:sz w:val="28"/>
          <w:szCs w:val="28"/>
          <w:lang w:eastAsia="ar-SA"/>
        </w:rPr>
        <w:t>закупки</w:t>
      </w:r>
      <w:r w:rsidRPr="00B16296">
        <w:rPr>
          <w:rFonts w:ascii="Times New Roman" w:hAnsi="Times New Roman"/>
          <w:sz w:val="28"/>
          <w:szCs w:val="28"/>
        </w:rPr>
        <w:t xml:space="preserve">: </w:t>
      </w:r>
      <w:r w:rsidR="00A5637C" w:rsidRPr="00A5637C">
        <w:rPr>
          <w:rFonts w:ascii="Times New Roman" w:hAnsi="Times New Roman"/>
          <w:sz w:val="28"/>
          <w:szCs w:val="28"/>
        </w:rPr>
        <w:t xml:space="preserve">Открытый конкурс в электронной форме </w:t>
      </w:r>
      <w:r w:rsidR="00140434" w:rsidRPr="00140434">
        <w:rPr>
          <w:rFonts w:ascii="Times New Roman" w:hAnsi="Times New Roman"/>
          <w:sz w:val="28"/>
          <w:szCs w:val="28"/>
        </w:rPr>
        <w:t xml:space="preserve">(среди субъектов МСП) </w:t>
      </w:r>
      <w:r w:rsidR="00A5637C" w:rsidRPr="00A5637C">
        <w:rPr>
          <w:rFonts w:ascii="Times New Roman" w:hAnsi="Times New Roman"/>
          <w:sz w:val="28"/>
          <w:szCs w:val="28"/>
        </w:rPr>
        <w:t xml:space="preserve">на право заключения договора на </w:t>
      </w:r>
      <w:r w:rsidR="00440366" w:rsidRPr="00440366">
        <w:rPr>
          <w:rFonts w:ascii="Times New Roman" w:hAnsi="Times New Roman"/>
          <w:sz w:val="28"/>
          <w:szCs w:val="28"/>
        </w:rPr>
        <w:t>Оказание услуг по технической поддержке и сопровождению SCADA-системы</w:t>
      </w:r>
      <w:r w:rsidR="00440366">
        <w:rPr>
          <w:rFonts w:ascii="Times New Roman" w:hAnsi="Times New Roman"/>
          <w:sz w:val="28"/>
          <w:szCs w:val="28"/>
        </w:rPr>
        <w:t xml:space="preserve"> </w:t>
      </w:r>
      <w:r w:rsidR="00440366" w:rsidRPr="00440366">
        <w:rPr>
          <w:rFonts w:ascii="Times New Roman" w:hAnsi="Times New Roman"/>
          <w:sz w:val="28"/>
          <w:szCs w:val="28"/>
        </w:rPr>
        <w:t xml:space="preserve">SCADA NPT </w:t>
      </w:r>
      <w:proofErr w:type="spellStart"/>
      <w:r w:rsidR="00440366" w:rsidRPr="00440366">
        <w:rPr>
          <w:rFonts w:ascii="Times New Roman" w:hAnsi="Times New Roman"/>
          <w:sz w:val="28"/>
          <w:szCs w:val="28"/>
        </w:rPr>
        <w:t>Expert</w:t>
      </w:r>
      <w:proofErr w:type="spellEnd"/>
      <w:r w:rsidR="00440366">
        <w:rPr>
          <w:rFonts w:ascii="Times New Roman" w:hAnsi="Times New Roman"/>
          <w:sz w:val="28"/>
          <w:szCs w:val="28"/>
        </w:rPr>
        <w:t>.</w:t>
      </w:r>
    </w:p>
    <w:p w:rsidR="00ED7C50" w:rsidRDefault="00AE126E" w:rsidP="00440366">
      <w:pPr>
        <w:keepLines w:val="0"/>
        <w:rPr>
          <w:rFonts w:ascii="Times New Roman" w:eastAsiaTheme="minorHAnsi" w:hAnsi="Times New Roman"/>
          <w:sz w:val="28"/>
          <w:szCs w:val="28"/>
        </w:rPr>
      </w:pPr>
      <w:r>
        <w:rPr>
          <w:rFonts w:ascii="Times New Roman" w:eastAsiaTheme="minorHAnsi" w:hAnsi="Times New Roman"/>
          <w:sz w:val="28"/>
          <w:szCs w:val="28"/>
        </w:rPr>
        <w:t xml:space="preserve">Предмет договора: </w:t>
      </w:r>
      <w:r w:rsidR="00440366" w:rsidRPr="00440366">
        <w:rPr>
          <w:rFonts w:ascii="Times New Roman" w:eastAsiaTheme="minorHAnsi" w:hAnsi="Times New Roman"/>
          <w:sz w:val="28"/>
          <w:szCs w:val="28"/>
        </w:rPr>
        <w:t>Оказание услуг по технической поддержке и сопровождению SCADA-системы</w:t>
      </w:r>
      <w:r w:rsidR="00440366">
        <w:rPr>
          <w:rFonts w:ascii="Times New Roman" w:eastAsiaTheme="minorHAnsi" w:hAnsi="Times New Roman"/>
          <w:sz w:val="28"/>
          <w:szCs w:val="28"/>
        </w:rPr>
        <w:t xml:space="preserve"> </w:t>
      </w:r>
      <w:r w:rsidR="00440366" w:rsidRPr="00440366">
        <w:rPr>
          <w:rFonts w:ascii="Times New Roman" w:eastAsiaTheme="minorHAnsi" w:hAnsi="Times New Roman"/>
          <w:sz w:val="28"/>
          <w:szCs w:val="28"/>
        </w:rPr>
        <w:t xml:space="preserve">SCADA NPT </w:t>
      </w:r>
      <w:proofErr w:type="spellStart"/>
      <w:r w:rsidR="00440366" w:rsidRPr="00440366">
        <w:rPr>
          <w:rFonts w:ascii="Times New Roman" w:eastAsiaTheme="minorHAnsi" w:hAnsi="Times New Roman"/>
          <w:sz w:val="28"/>
          <w:szCs w:val="28"/>
        </w:rPr>
        <w:t>Expert</w:t>
      </w:r>
      <w:proofErr w:type="spellEnd"/>
      <w:r w:rsidR="00440366">
        <w:rPr>
          <w:rFonts w:ascii="Times New Roman" w:eastAsiaTheme="minorHAnsi" w:hAnsi="Times New Roman"/>
          <w:sz w:val="28"/>
          <w:szCs w:val="28"/>
        </w:rPr>
        <w:t>.</w:t>
      </w:r>
    </w:p>
    <w:p w:rsidR="002D12D7" w:rsidRPr="002D12D7" w:rsidRDefault="002D12D7" w:rsidP="00ED7C50">
      <w:pPr>
        <w:keepLines w:val="0"/>
        <w:rPr>
          <w:rFonts w:ascii="Times New Roman" w:eastAsia="Calibri" w:hAnsi="Times New Roman"/>
          <w:sz w:val="28"/>
          <w:szCs w:val="28"/>
          <w:lang w:eastAsia="en-US"/>
        </w:rPr>
      </w:pPr>
      <w:r w:rsidRPr="002D12D7">
        <w:rPr>
          <w:rFonts w:ascii="Times New Roman" w:eastAsia="Calibri" w:hAnsi="Times New Roman"/>
          <w:sz w:val="28"/>
          <w:szCs w:val="28"/>
          <w:lang w:eastAsia="en-US"/>
        </w:rPr>
        <w:t xml:space="preserve">Срок </w:t>
      </w:r>
      <w:r w:rsidR="00162DC2" w:rsidRPr="00162DC2">
        <w:rPr>
          <w:rFonts w:ascii="Times New Roman" w:eastAsia="Calibri" w:hAnsi="Times New Roman"/>
          <w:sz w:val="28"/>
          <w:szCs w:val="28"/>
          <w:lang w:eastAsia="en-US"/>
        </w:rPr>
        <w:t>оказания услуг</w:t>
      </w:r>
      <w:r w:rsidRPr="002D12D7">
        <w:rPr>
          <w:rFonts w:ascii="Times New Roman" w:eastAsia="Calibri" w:hAnsi="Times New Roman"/>
          <w:sz w:val="28"/>
          <w:szCs w:val="28"/>
          <w:lang w:eastAsia="en-US"/>
        </w:rPr>
        <w:t xml:space="preserve">: </w:t>
      </w:r>
      <w:r w:rsidRPr="002D12D7">
        <w:rPr>
          <w:rFonts w:ascii="Times New Roman" w:hAnsi="Times New Roman"/>
          <w:sz w:val="28"/>
          <w:szCs w:val="28"/>
          <w:lang w:eastAsia="en-US"/>
        </w:rPr>
        <w:t>В соответствии с Частью 3 «Проект договора» Тома 1 закупочной документации.</w:t>
      </w:r>
    </w:p>
    <w:p w:rsidR="002D12D7" w:rsidRPr="002D12D7" w:rsidRDefault="002D12D7" w:rsidP="002D12D7">
      <w:pPr>
        <w:keepLines w:val="0"/>
        <w:rPr>
          <w:rFonts w:ascii="Times New Roman" w:eastAsia="Calibri" w:hAnsi="Times New Roman"/>
          <w:sz w:val="28"/>
          <w:szCs w:val="28"/>
          <w:lang w:eastAsia="en-US"/>
        </w:rPr>
      </w:pPr>
      <w:r w:rsidRPr="002D12D7">
        <w:rPr>
          <w:rFonts w:ascii="Times New Roman" w:eastAsia="Calibri" w:hAnsi="Times New Roman"/>
          <w:sz w:val="28"/>
          <w:szCs w:val="28"/>
          <w:lang w:eastAsia="en-US"/>
        </w:rPr>
        <w:t xml:space="preserve">Место </w:t>
      </w:r>
      <w:r w:rsidR="00162DC2" w:rsidRPr="00162DC2">
        <w:rPr>
          <w:rFonts w:ascii="Times New Roman" w:eastAsia="Calibri" w:hAnsi="Times New Roman"/>
          <w:sz w:val="28"/>
          <w:szCs w:val="28"/>
          <w:lang w:eastAsia="en-US"/>
        </w:rPr>
        <w:t>оказания услуг</w:t>
      </w:r>
      <w:r w:rsidRPr="002D12D7">
        <w:rPr>
          <w:rFonts w:ascii="Times New Roman" w:eastAsia="Calibri" w:hAnsi="Times New Roman"/>
          <w:sz w:val="28"/>
          <w:szCs w:val="28"/>
          <w:lang w:eastAsia="en-US"/>
        </w:rPr>
        <w:t xml:space="preserve">: </w:t>
      </w:r>
      <w:r w:rsidRPr="002D12D7">
        <w:rPr>
          <w:rFonts w:ascii="Times New Roman" w:hAnsi="Times New Roman"/>
          <w:sz w:val="28"/>
          <w:szCs w:val="28"/>
          <w:lang w:eastAsia="en-US"/>
        </w:rPr>
        <w:t>В соответствии с Частью 3 «Проект договора» Тома 1 закупочной документации.</w:t>
      </w:r>
    </w:p>
    <w:p w:rsidR="002D12D7" w:rsidRPr="002D12D7" w:rsidRDefault="0094647C" w:rsidP="00F14A2B">
      <w:pPr>
        <w:keepNext/>
        <w:keepLines w:val="0"/>
        <w:tabs>
          <w:tab w:val="left" w:pos="1134"/>
        </w:tabs>
        <w:rPr>
          <w:rFonts w:ascii="Times New Roman" w:hAnsi="Times New Roman"/>
          <w:sz w:val="28"/>
          <w:szCs w:val="28"/>
          <w:lang w:eastAsia="en-US"/>
        </w:rPr>
      </w:pPr>
      <w:r>
        <w:rPr>
          <w:rFonts w:ascii="Times New Roman" w:hAnsi="Times New Roman"/>
          <w:sz w:val="28"/>
          <w:szCs w:val="28"/>
          <w:lang w:eastAsia="en-US"/>
        </w:rPr>
        <w:t xml:space="preserve">Состав и объем </w:t>
      </w:r>
      <w:r w:rsidR="00162DC2" w:rsidRPr="00162DC2">
        <w:rPr>
          <w:rFonts w:ascii="Times New Roman" w:hAnsi="Times New Roman"/>
          <w:sz w:val="28"/>
          <w:szCs w:val="28"/>
          <w:lang w:eastAsia="en-US"/>
        </w:rPr>
        <w:t>оказания услуг</w:t>
      </w:r>
      <w:r w:rsidR="002D12D7" w:rsidRPr="002D12D7">
        <w:rPr>
          <w:rFonts w:ascii="Times New Roman" w:hAnsi="Times New Roman"/>
          <w:sz w:val="28"/>
          <w:szCs w:val="28"/>
          <w:lang w:eastAsia="en-US"/>
        </w:rPr>
        <w:t>: все необходимые сведения приведены в</w:t>
      </w:r>
      <w:r w:rsidR="002D12D7" w:rsidRPr="002D12D7">
        <w:rPr>
          <w:rFonts w:ascii="Times New Roman" w:hAnsi="Times New Roman"/>
          <w:sz w:val="28"/>
          <w:szCs w:val="28"/>
          <w:lang w:val="en-US" w:eastAsia="en-US"/>
        </w:rPr>
        <w:t> </w:t>
      </w:r>
      <w:r w:rsidR="002D12D7" w:rsidRPr="002D12D7">
        <w:rPr>
          <w:rFonts w:ascii="Times New Roman" w:hAnsi="Times New Roman"/>
          <w:sz w:val="28"/>
          <w:szCs w:val="28"/>
          <w:lang w:eastAsia="en-US"/>
        </w:rPr>
        <w:t>Томе</w:t>
      </w:r>
      <w:r w:rsidR="002D12D7" w:rsidRPr="002D12D7">
        <w:rPr>
          <w:rFonts w:ascii="Times New Roman" w:hAnsi="Times New Roman"/>
          <w:sz w:val="28"/>
          <w:szCs w:val="28"/>
          <w:lang w:val="en-US" w:eastAsia="en-US"/>
        </w:rPr>
        <w:t> </w:t>
      </w:r>
      <w:r w:rsidR="002D12D7" w:rsidRPr="002D12D7">
        <w:rPr>
          <w:rFonts w:ascii="Times New Roman" w:hAnsi="Times New Roman"/>
          <w:sz w:val="28"/>
          <w:szCs w:val="28"/>
          <w:lang w:eastAsia="en-US"/>
        </w:rPr>
        <w:t xml:space="preserve">2 закупочной документации. </w:t>
      </w:r>
    </w:p>
    <w:p w:rsidR="00B20753" w:rsidRPr="00AE4350" w:rsidRDefault="00840EE7" w:rsidP="00B20753">
      <w:pPr>
        <w:keepLines w:val="0"/>
        <w:spacing w:line="276" w:lineRule="auto"/>
        <w:rPr>
          <w:rFonts w:ascii="Times New Roman" w:eastAsiaTheme="minorHAnsi" w:hAnsi="Times New Roman"/>
          <w:sz w:val="28"/>
          <w:szCs w:val="28"/>
        </w:rPr>
      </w:pPr>
      <w:r w:rsidRPr="00840EE7">
        <w:rPr>
          <w:rFonts w:ascii="Times New Roman" w:eastAsiaTheme="minorHAnsi" w:hAnsi="Times New Roman"/>
          <w:sz w:val="28"/>
          <w:szCs w:val="28"/>
        </w:rPr>
        <w:t>Начальная (</w:t>
      </w:r>
      <w:proofErr w:type="gramStart"/>
      <w:r w:rsidRPr="00840EE7">
        <w:rPr>
          <w:rFonts w:ascii="Times New Roman" w:eastAsiaTheme="minorHAnsi" w:hAnsi="Times New Roman"/>
          <w:sz w:val="28"/>
          <w:szCs w:val="28"/>
        </w:rPr>
        <w:t xml:space="preserve">максимальная) </w:t>
      </w:r>
      <w:r w:rsidR="00B20753" w:rsidRPr="00B20753">
        <w:rPr>
          <w:rFonts w:ascii="Times New Roman" w:eastAsiaTheme="minorHAnsi" w:hAnsi="Times New Roman"/>
          <w:sz w:val="28"/>
          <w:szCs w:val="28"/>
        </w:rPr>
        <w:t xml:space="preserve"> цена</w:t>
      </w:r>
      <w:proofErr w:type="gramEnd"/>
      <w:r w:rsidR="00B20753" w:rsidRPr="00B20753">
        <w:rPr>
          <w:rFonts w:ascii="Times New Roman" w:eastAsiaTheme="minorHAnsi" w:hAnsi="Times New Roman"/>
          <w:sz w:val="28"/>
          <w:szCs w:val="28"/>
        </w:rPr>
        <w:t xml:space="preserve"> договора</w:t>
      </w:r>
      <w:r w:rsidR="00AE4350">
        <w:rPr>
          <w:rFonts w:ascii="Times New Roman" w:eastAsiaTheme="minorHAnsi" w:hAnsi="Times New Roman"/>
          <w:sz w:val="28"/>
          <w:szCs w:val="28"/>
        </w:rPr>
        <w:t xml:space="preserve">: </w:t>
      </w:r>
      <w:r w:rsidR="00AE4350" w:rsidRPr="00AE4350">
        <w:rPr>
          <w:rFonts w:ascii="Times New Roman" w:eastAsiaTheme="minorHAnsi" w:hAnsi="Times New Roman"/>
          <w:sz w:val="28"/>
          <w:szCs w:val="28"/>
        </w:rPr>
        <w:t xml:space="preserve"> </w:t>
      </w:r>
      <w:r w:rsidR="00162DC2" w:rsidRPr="00162DC2">
        <w:rPr>
          <w:rFonts w:ascii="Times New Roman" w:eastAsiaTheme="minorHAnsi" w:hAnsi="Times New Roman"/>
          <w:sz w:val="28"/>
          <w:szCs w:val="28"/>
        </w:rPr>
        <w:t>53 280 171 (пятьдесят три миллиона двести восемьдесят тысяч сто семьдесят один) рубль 84 копейки, с учетом всех налогов и сборов.</w:t>
      </w:r>
    </w:p>
    <w:p w:rsidR="003957A5" w:rsidRDefault="003957A5" w:rsidP="003957A5">
      <w:pPr>
        <w:keepLines w:val="0"/>
        <w:spacing w:line="276" w:lineRule="auto"/>
        <w:jc w:val="left"/>
        <w:rPr>
          <w:rFonts w:ascii="Times New Roman" w:eastAsia="Calibri" w:hAnsi="Times New Roman"/>
          <w:sz w:val="28"/>
          <w:szCs w:val="28"/>
          <w:lang w:val="x-none" w:eastAsia="en-US"/>
        </w:rPr>
      </w:pPr>
      <w:r w:rsidRPr="003957A5">
        <w:rPr>
          <w:rFonts w:ascii="Times New Roman" w:eastAsia="Calibri" w:hAnsi="Times New Roman"/>
          <w:sz w:val="28"/>
          <w:szCs w:val="28"/>
          <w:lang w:eastAsia="en-US"/>
        </w:rPr>
        <w:t xml:space="preserve">Начальная (максимальная) цена единицы </w:t>
      </w:r>
      <w:proofErr w:type="gramStart"/>
      <w:r w:rsidR="00162DC2" w:rsidRPr="00162DC2">
        <w:rPr>
          <w:rFonts w:ascii="Times New Roman" w:eastAsia="Calibri" w:hAnsi="Times New Roman"/>
          <w:sz w:val="28"/>
          <w:szCs w:val="28"/>
          <w:lang w:eastAsia="en-US"/>
        </w:rPr>
        <w:t>услуги:</w:t>
      </w:r>
      <w:r w:rsidRPr="003957A5">
        <w:rPr>
          <w:rFonts w:ascii="Times New Roman" w:eastAsia="Calibri" w:hAnsi="Times New Roman"/>
          <w:sz w:val="28"/>
          <w:szCs w:val="28"/>
          <w:lang w:eastAsia="en-US"/>
        </w:rPr>
        <w:t>:</w:t>
      </w:r>
      <w:proofErr w:type="gramEnd"/>
      <w:r w:rsidRPr="003957A5">
        <w:rPr>
          <w:rFonts w:ascii="Times New Roman" w:eastAsia="Calibri" w:hAnsi="Times New Roman"/>
          <w:sz w:val="28"/>
          <w:szCs w:val="28"/>
          <w:lang w:val="x-none" w:eastAsia="en-US"/>
        </w:rPr>
        <w:t xml:space="preserve"> </w:t>
      </w:r>
    </w:p>
    <w:tbl>
      <w:tblPr>
        <w:tblpPr w:leftFromText="180" w:rightFromText="180" w:vertAnchor="text" w:horzAnchor="margin" w:tblpXSpec="center" w:tblpY="-39"/>
        <w:tblW w:w="10063" w:type="dxa"/>
        <w:tblLayout w:type="fixed"/>
        <w:tblLook w:val="04A0" w:firstRow="1" w:lastRow="0" w:firstColumn="1" w:lastColumn="0" w:noHBand="0" w:noVBand="1"/>
      </w:tblPr>
      <w:tblGrid>
        <w:gridCol w:w="567"/>
        <w:gridCol w:w="6662"/>
        <w:gridCol w:w="2834"/>
      </w:tblGrid>
      <w:tr w:rsidR="00162DC2" w:rsidRPr="00162DC2" w:rsidTr="00162DC2">
        <w:trPr>
          <w:trHeight w:val="1408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62DC2" w:rsidRPr="00162DC2" w:rsidRDefault="00162DC2" w:rsidP="00162DC2">
            <w:pPr>
              <w:keepNext/>
              <w:suppressAutoHyphens/>
              <w:contextualSpacing/>
              <w:jc w:val="center"/>
              <w:rPr>
                <w:rFonts w:ascii="Times New Roman" w:hAnsi="Times New Roman"/>
                <w:color w:val="000000"/>
              </w:rPr>
            </w:pPr>
            <w:r w:rsidRPr="00162DC2">
              <w:rPr>
                <w:rFonts w:ascii="Times New Roman" w:hAnsi="Times New Roman"/>
                <w:color w:val="000000"/>
              </w:rPr>
              <w:t>№ п/п</w:t>
            </w:r>
          </w:p>
        </w:tc>
        <w:tc>
          <w:tcPr>
            <w:tcW w:w="66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62DC2" w:rsidRPr="00162DC2" w:rsidRDefault="00162DC2" w:rsidP="00162DC2">
            <w:pPr>
              <w:keepNext/>
              <w:suppressAutoHyphens/>
              <w:contextualSpacing/>
              <w:jc w:val="center"/>
              <w:rPr>
                <w:rFonts w:ascii="Times New Roman" w:hAnsi="Times New Roman"/>
                <w:color w:val="000000"/>
              </w:rPr>
            </w:pPr>
            <w:r w:rsidRPr="00162DC2">
              <w:rPr>
                <w:rFonts w:ascii="Times New Roman" w:hAnsi="Times New Roman"/>
              </w:rPr>
              <w:t>Наименование</w:t>
            </w:r>
          </w:p>
        </w:tc>
        <w:tc>
          <w:tcPr>
            <w:tcW w:w="28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62DC2" w:rsidRPr="00162DC2" w:rsidRDefault="00162DC2" w:rsidP="00162DC2">
            <w:pPr>
              <w:keepNext/>
              <w:suppressAutoHyphens/>
              <w:contextualSpacing/>
              <w:jc w:val="center"/>
              <w:rPr>
                <w:rFonts w:ascii="Times New Roman" w:hAnsi="Times New Roman"/>
                <w:color w:val="000000"/>
              </w:rPr>
            </w:pPr>
            <w:r w:rsidRPr="00162DC2">
              <w:rPr>
                <w:rFonts w:ascii="Times New Roman" w:hAnsi="Times New Roman"/>
              </w:rPr>
              <w:t>Начальная (максимальная) цена ед. услуги с учетом всех налогов и сборов, руб.</w:t>
            </w:r>
          </w:p>
        </w:tc>
      </w:tr>
      <w:tr w:rsidR="00162DC2" w:rsidRPr="00162DC2" w:rsidTr="00162DC2">
        <w:trPr>
          <w:trHeight w:val="237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62DC2" w:rsidRPr="00162DC2" w:rsidRDefault="00162DC2" w:rsidP="00162DC2">
            <w:pPr>
              <w:keepNext/>
              <w:suppressAutoHyphens/>
              <w:contextualSpacing/>
              <w:jc w:val="center"/>
              <w:rPr>
                <w:rFonts w:ascii="Times New Roman" w:hAnsi="Times New Roman"/>
                <w:color w:val="000000"/>
              </w:rPr>
            </w:pPr>
            <w:r w:rsidRPr="00162DC2">
              <w:rPr>
                <w:rFonts w:ascii="Times New Roman" w:hAnsi="Times New Roman"/>
                <w:color w:val="000000"/>
              </w:rPr>
              <w:t>1</w:t>
            </w:r>
          </w:p>
        </w:tc>
        <w:tc>
          <w:tcPr>
            <w:tcW w:w="66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62DC2" w:rsidRPr="00162DC2" w:rsidRDefault="00162DC2" w:rsidP="00162DC2">
            <w:pPr>
              <w:keepNext/>
              <w:suppressAutoHyphens/>
              <w:contextualSpacing/>
              <w:rPr>
                <w:rFonts w:ascii="Times New Roman" w:hAnsi="Times New Roman"/>
                <w:lang w:val="en-US"/>
              </w:rPr>
            </w:pPr>
            <w:r w:rsidRPr="00162DC2">
              <w:rPr>
                <w:rFonts w:ascii="Times New Roman" w:hAnsi="Times New Roman"/>
                <w:color w:val="000000"/>
              </w:rPr>
              <w:t xml:space="preserve">Услуги по технической поддержке и сопровождению </w:t>
            </w:r>
            <w:r w:rsidRPr="00162DC2">
              <w:rPr>
                <w:rFonts w:ascii="Times New Roman" w:hAnsi="Times New Roman"/>
                <w:color w:val="000000"/>
                <w:lang w:val="en-US"/>
              </w:rPr>
              <w:t>SCADA-</w:t>
            </w:r>
            <w:r w:rsidRPr="00162DC2">
              <w:rPr>
                <w:rFonts w:ascii="Times New Roman" w:hAnsi="Times New Roman"/>
                <w:color w:val="000000"/>
              </w:rPr>
              <w:t>системы</w:t>
            </w:r>
            <w:r w:rsidRPr="00162DC2">
              <w:rPr>
                <w:rFonts w:ascii="Times New Roman" w:hAnsi="Times New Roman"/>
                <w:color w:val="000000"/>
                <w:lang w:val="en-US"/>
              </w:rPr>
              <w:t xml:space="preserve"> SCADA NPT Expert</w:t>
            </w:r>
          </w:p>
        </w:tc>
        <w:tc>
          <w:tcPr>
            <w:tcW w:w="28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62DC2" w:rsidRPr="00162DC2" w:rsidRDefault="00162DC2" w:rsidP="00162DC2">
            <w:pPr>
              <w:keepNext/>
              <w:suppressAutoHyphens/>
              <w:contextualSpacing/>
              <w:jc w:val="center"/>
              <w:rPr>
                <w:rFonts w:ascii="Times New Roman" w:hAnsi="Times New Roman"/>
              </w:rPr>
            </w:pPr>
            <w:r w:rsidRPr="00162DC2">
              <w:rPr>
                <w:rFonts w:ascii="Times New Roman" w:hAnsi="Times New Roman"/>
                <w:color w:val="000000"/>
              </w:rPr>
              <w:t>4 061,38</w:t>
            </w:r>
          </w:p>
        </w:tc>
      </w:tr>
      <w:tr w:rsidR="00162DC2" w:rsidRPr="00162DC2" w:rsidTr="00162DC2">
        <w:trPr>
          <w:trHeight w:val="402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62DC2" w:rsidRPr="00162DC2" w:rsidRDefault="00162DC2" w:rsidP="00162DC2">
            <w:pPr>
              <w:keepNext/>
              <w:suppressAutoHyphens/>
              <w:contextualSpacing/>
              <w:jc w:val="center"/>
              <w:rPr>
                <w:rFonts w:ascii="Times New Roman" w:hAnsi="Times New Roman"/>
                <w:color w:val="000000"/>
              </w:rPr>
            </w:pPr>
            <w:r w:rsidRPr="00162DC2">
              <w:rPr>
                <w:rFonts w:ascii="Times New Roman" w:hAnsi="Times New Roman"/>
                <w:color w:val="000000"/>
              </w:rPr>
              <w:t>2</w:t>
            </w:r>
          </w:p>
        </w:tc>
        <w:tc>
          <w:tcPr>
            <w:tcW w:w="666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62DC2" w:rsidRPr="00162DC2" w:rsidRDefault="00162DC2" w:rsidP="00162DC2">
            <w:pPr>
              <w:keepNext/>
              <w:suppressAutoHyphens/>
              <w:contextualSpacing/>
              <w:rPr>
                <w:rFonts w:ascii="Times New Roman" w:hAnsi="Times New Roman"/>
              </w:rPr>
            </w:pPr>
            <w:r w:rsidRPr="00162DC2">
              <w:rPr>
                <w:rFonts w:ascii="Times New Roman" w:hAnsi="Times New Roman"/>
                <w:color w:val="000000"/>
              </w:rPr>
              <w:t xml:space="preserve">Выезд на объект Заказчика для оказания Услуг по технической поддержке и сопровождению SCADA-системы SCADA NPT </w:t>
            </w:r>
            <w:proofErr w:type="spellStart"/>
            <w:r w:rsidRPr="00162DC2">
              <w:rPr>
                <w:rFonts w:ascii="Times New Roman" w:hAnsi="Times New Roman"/>
                <w:color w:val="000000"/>
              </w:rPr>
              <w:t>Expert</w:t>
            </w:r>
            <w:proofErr w:type="spellEnd"/>
            <w:r w:rsidRPr="00162DC2">
              <w:rPr>
                <w:rFonts w:ascii="Times New Roman" w:hAnsi="Times New Roman"/>
                <w:color w:val="000000"/>
              </w:rPr>
              <w:t>.</w:t>
            </w:r>
          </w:p>
        </w:tc>
        <w:tc>
          <w:tcPr>
            <w:tcW w:w="28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62DC2" w:rsidRPr="00162DC2" w:rsidRDefault="00162DC2" w:rsidP="00162DC2">
            <w:pPr>
              <w:keepNext/>
              <w:suppressAutoHyphens/>
              <w:contextualSpacing/>
              <w:jc w:val="center"/>
              <w:rPr>
                <w:rFonts w:ascii="Times New Roman" w:hAnsi="Times New Roman"/>
              </w:rPr>
            </w:pPr>
            <w:r w:rsidRPr="00162DC2">
              <w:rPr>
                <w:rFonts w:ascii="Times New Roman" w:hAnsi="Times New Roman"/>
                <w:color w:val="000000"/>
              </w:rPr>
              <w:t>126 211,44</w:t>
            </w:r>
          </w:p>
        </w:tc>
      </w:tr>
    </w:tbl>
    <w:p w:rsidR="00F14A2B" w:rsidRPr="003957A5" w:rsidRDefault="00F14A2B" w:rsidP="003957A5">
      <w:pPr>
        <w:keepLines w:val="0"/>
        <w:spacing w:line="276" w:lineRule="auto"/>
        <w:jc w:val="left"/>
        <w:rPr>
          <w:rFonts w:ascii="Times New Roman" w:eastAsia="Calibri" w:hAnsi="Times New Roman"/>
          <w:sz w:val="28"/>
          <w:szCs w:val="28"/>
          <w:lang w:val="x-none" w:eastAsia="en-US"/>
        </w:rPr>
      </w:pPr>
    </w:p>
    <w:p w:rsidR="00733118" w:rsidRPr="002F712C" w:rsidRDefault="00733118" w:rsidP="003957A5">
      <w:pPr>
        <w:tabs>
          <w:tab w:val="left" w:pos="252"/>
        </w:tabs>
        <w:rPr>
          <w:rFonts w:ascii="Times New Roman" w:eastAsiaTheme="minorHAnsi" w:hAnsi="Times New Roman"/>
          <w:sz w:val="28"/>
          <w:szCs w:val="28"/>
        </w:rPr>
      </w:pPr>
    </w:p>
    <w:p w:rsidR="00D3223E" w:rsidRPr="002F712C" w:rsidRDefault="000A6D4F" w:rsidP="000B33D8">
      <w:pPr>
        <w:tabs>
          <w:tab w:val="left" w:pos="252"/>
        </w:tabs>
        <w:rPr>
          <w:rFonts w:ascii="Times New Roman" w:hAnsi="Times New Roman"/>
          <w:color w:val="000000"/>
          <w:sz w:val="28"/>
          <w:szCs w:val="28"/>
          <w:lang w:eastAsia="ar-SA"/>
        </w:rPr>
      </w:pPr>
      <w:r w:rsidRPr="002A5854">
        <w:rPr>
          <w:rFonts w:ascii="Times New Roman" w:hAnsi="Times New Roman"/>
          <w:sz w:val="28"/>
          <w:szCs w:val="28"/>
        </w:rPr>
        <w:t xml:space="preserve">Извещение о проведении </w:t>
      </w:r>
      <w:r w:rsidR="00733118" w:rsidRPr="002A5854">
        <w:rPr>
          <w:rFonts w:ascii="Times New Roman" w:hAnsi="Times New Roman"/>
          <w:color w:val="000000"/>
          <w:sz w:val="28"/>
          <w:szCs w:val="28"/>
          <w:lang w:eastAsia="ar-SA"/>
        </w:rPr>
        <w:t>закупки</w:t>
      </w:r>
      <w:r w:rsidRPr="002A5854">
        <w:rPr>
          <w:rFonts w:ascii="Times New Roman" w:hAnsi="Times New Roman"/>
          <w:color w:val="000000"/>
          <w:sz w:val="28"/>
          <w:szCs w:val="28"/>
          <w:lang w:eastAsia="ar-SA"/>
        </w:rPr>
        <w:t xml:space="preserve"> и </w:t>
      </w:r>
      <w:r w:rsidR="005B41DE" w:rsidRPr="002A5854">
        <w:rPr>
          <w:rFonts w:ascii="Times New Roman" w:hAnsi="Times New Roman"/>
          <w:color w:val="000000"/>
          <w:sz w:val="28"/>
          <w:szCs w:val="28"/>
          <w:lang w:eastAsia="ar-SA"/>
        </w:rPr>
        <w:t xml:space="preserve">закупочная </w:t>
      </w:r>
      <w:r w:rsidRPr="002A5854">
        <w:rPr>
          <w:rFonts w:ascii="Times New Roman" w:hAnsi="Times New Roman"/>
          <w:color w:val="000000"/>
          <w:sz w:val="28"/>
          <w:szCs w:val="28"/>
          <w:lang w:eastAsia="ar-SA"/>
        </w:rPr>
        <w:t>документация опубликованы «</w:t>
      </w:r>
      <w:r w:rsidR="00FB75FE" w:rsidRPr="002A5854">
        <w:rPr>
          <w:rFonts w:ascii="Times New Roman" w:hAnsi="Times New Roman"/>
          <w:color w:val="000000"/>
          <w:sz w:val="28"/>
          <w:szCs w:val="28"/>
          <w:lang w:eastAsia="ar-SA"/>
        </w:rPr>
        <w:t>1</w:t>
      </w:r>
      <w:r w:rsidR="00341846">
        <w:rPr>
          <w:rFonts w:ascii="Times New Roman" w:hAnsi="Times New Roman"/>
          <w:color w:val="000000"/>
          <w:sz w:val="28"/>
          <w:szCs w:val="28"/>
          <w:lang w:eastAsia="ar-SA"/>
        </w:rPr>
        <w:t>7</w:t>
      </w:r>
      <w:r w:rsidRPr="002A5854">
        <w:rPr>
          <w:rFonts w:ascii="Times New Roman" w:hAnsi="Times New Roman"/>
          <w:color w:val="000000"/>
          <w:sz w:val="28"/>
          <w:szCs w:val="28"/>
          <w:lang w:eastAsia="ar-SA"/>
        </w:rPr>
        <w:t xml:space="preserve">» </w:t>
      </w:r>
      <w:r w:rsidR="00341846">
        <w:rPr>
          <w:rFonts w:ascii="Times New Roman" w:hAnsi="Times New Roman"/>
          <w:color w:val="000000"/>
          <w:sz w:val="28"/>
          <w:szCs w:val="28"/>
          <w:lang w:eastAsia="ar-SA"/>
        </w:rPr>
        <w:t>марта</w:t>
      </w:r>
      <w:r w:rsidRPr="002A5854">
        <w:rPr>
          <w:rFonts w:ascii="Times New Roman" w:hAnsi="Times New Roman"/>
          <w:color w:val="000000"/>
          <w:sz w:val="28"/>
          <w:szCs w:val="28"/>
          <w:lang w:eastAsia="ar-SA"/>
        </w:rPr>
        <w:t xml:space="preserve"> 202</w:t>
      </w:r>
      <w:r w:rsidR="00FB75FE" w:rsidRPr="002A5854">
        <w:rPr>
          <w:rFonts w:ascii="Times New Roman" w:hAnsi="Times New Roman"/>
          <w:color w:val="000000"/>
          <w:sz w:val="28"/>
          <w:szCs w:val="28"/>
          <w:lang w:eastAsia="ar-SA"/>
        </w:rPr>
        <w:t>6</w:t>
      </w:r>
      <w:r w:rsidRPr="002A5854">
        <w:rPr>
          <w:rFonts w:ascii="Times New Roman" w:hAnsi="Times New Roman"/>
          <w:color w:val="000000"/>
          <w:sz w:val="28"/>
          <w:szCs w:val="28"/>
          <w:lang w:eastAsia="ar-SA"/>
        </w:rPr>
        <w:t xml:space="preserve"> года на официальном государственном сайте </w:t>
      </w:r>
      <w:hyperlink r:id="rId9" w:history="1">
        <w:r w:rsidR="00CD0C5D" w:rsidRPr="002A5854">
          <w:rPr>
            <w:rStyle w:val="a3"/>
            <w:rFonts w:ascii="Times New Roman" w:hAnsi="Times New Roman"/>
            <w:sz w:val="28"/>
            <w:szCs w:val="28"/>
            <w:lang w:eastAsia="ar-SA"/>
          </w:rPr>
          <w:t>http://www.zakupki.gov.ru/</w:t>
        </w:r>
      </w:hyperlink>
      <w:r w:rsidR="00CD0C5D" w:rsidRPr="002A5854">
        <w:rPr>
          <w:rFonts w:ascii="Times New Roman" w:hAnsi="Times New Roman"/>
          <w:color w:val="000000"/>
          <w:sz w:val="28"/>
          <w:szCs w:val="28"/>
          <w:lang w:eastAsia="ar-SA"/>
        </w:rPr>
        <w:t xml:space="preserve"> </w:t>
      </w:r>
      <w:r w:rsidRPr="002A5854">
        <w:rPr>
          <w:rFonts w:ascii="Times New Roman" w:hAnsi="Times New Roman"/>
          <w:color w:val="000000"/>
          <w:sz w:val="28"/>
          <w:szCs w:val="28"/>
          <w:lang w:eastAsia="ar-SA"/>
        </w:rPr>
        <w:t xml:space="preserve"> закупка </w:t>
      </w:r>
      <w:r w:rsidR="002C64CA" w:rsidRPr="002A5854">
        <w:rPr>
          <w:rFonts w:ascii="Times New Roman" w:hAnsi="Times New Roman"/>
          <w:color w:val="000000"/>
          <w:sz w:val="28"/>
          <w:szCs w:val="28"/>
          <w:lang w:eastAsia="ar-SA"/>
        </w:rPr>
        <w:t>32615807388</w:t>
      </w:r>
      <w:r w:rsidRPr="002A5854">
        <w:rPr>
          <w:rFonts w:ascii="Times New Roman" w:hAnsi="Times New Roman"/>
          <w:color w:val="000000"/>
          <w:sz w:val="28"/>
          <w:szCs w:val="28"/>
          <w:lang w:eastAsia="ar-SA"/>
        </w:rPr>
        <w:t xml:space="preserve">, на официальном сайте по закупкам атомной отрасли </w:t>
      </w:r>
      <w:hyperlink r:id="rId10" w:history="1">
        <w:r w:rsidR="00CD0C5D" w:rsidRPr="002A5854">
          <w:rPr>
            <w:rStyle w:val="a3"/>
            <w:rFonts w:ascii="Times New Roman" w:hAnsi="Times New Roman"/>
            <w:sz w:val="28"/>
            <w:szCs w:val="28"/>
            <w:lang w:eastAsia="ar-SA"/>
          </w:rPr>
          <w:t>http://zakupki.rosatom.ru/</w:t>
        </w:r>
      </w:hyperlink>
      <w:r w:rsidR="00CD0C5D" w:rsidRPr="002A5854">
        <w:rPr>
          <w:rFonts w:ascii="Times New Roman" w:hAnsi="Times New Roman"/>
          <w:color w:val="000000"/>
          <w:sz w:val="28"/>
          <w:szCs w:val="28"/>
          <w:lang w:eastAsia="ar-SA"/>
        </w:rPr>
        <w:t xml:space="preserve"> , </w:t>
      </w:r>
      <w:r w:rsidRPr="002A5854">
        <w:rPr>
          <w:rFonts w:ascii="Times New Roman" w:hAnsi="Times New Roman"/>
          <w:color w:val="000000"/>
          <w:sz w:val="28"/>
          <w:szCs w:val="28"/>
          <w:lang w:eastAsia="ar-SA"/>
        </w:rPr>
        <w:t xml:space="preserve">закупка № </w:t>
      </w:r>
      <w:r w:rsidR="002A5854" w:rsidRPr="002A5854">
        <w:rPr>
          <w:rFonts w:ascii="Times New Roman" w:hAnsi="Times New Roman"/>
          <w:color w:val="000000"/>
          <w:sz w:val="28"/>
          <w:szCs w:val="28"/>
          <w:lang w:eastAsia="ar-SA"/>
        </w:rPr>
        <w:t>182898</w:t>
      </w:r>
      <w:r w:rsidRPr="002A5854">
        <w:rPr>
          <w:rFonts w:ascii="Times New Roman" w:hAnsi="Times New Roman"/>
          <w:color w:val="000000"/>
          <w:sz w:val="28"/>
          <w:szCs w:val="28"/>
          <w:lang w:eastAsia="ar-SA"/>
        </w:rPr>
        <w:t>,</w:t>
      </w:r>
      <w:r w:rsidRPr="002A5854">
        <w:rPr>
          <w:rFonts w:ascii="Times New Roman" w:hAnsi="Times New Roman"/>
          <w:color w:val="FF0000"/>
          <w:sz w:val="28"/>
          <w:szCs w:val="28"/>
          <w:lang w:eastAsia="ar-SA"/>
        </w:rPr>
        <w:t xml:space="preserve"> </w:t>
      </w:r>
      <w:r w:rsidRPr="002A5854">
        <w:rPr>
          <w:rFonts w:ascii="Times New Roman" w:hAnsi="Times New Roman"/>
          <w:color w:val="000000"/>
          <w:sz w:val="28"/>
          <w:szCs w:val="28"/>
          <w:lang w:eastAsia="ar-SA"/>
        </w:rPr>
        <w:t xml:space="preserve">на ЭТП </w:t>
      </w:r>
      <w:r w:rsidR="002F712C" w:rsidRPr="002A5854">
        <w:rPr>
          <w:rFonts w:ascii="Times New Roman" w:hAnsi="Times New Roman"/>
          <w:sz w:val="28"/>
          <w:szCs w:val="28"/>
        </w:rPr>
        <w:t xml:space="preserve">ЭТС (НЭП) </w:t>
      </w:r>
      <w:hyperlink r:id="rId11" w:history="1">
        <w:r w:rsidR="002F712C" w:rsidRPr="002A5854">
          <w:rPr>
            <w:rStyle w:val="a3"/>
            <w:rFonts w:ascii="Times New Roman" w:hAnsi="Times New Roman"/>
            <w:sz w:val="28"/>
            <w:szCs w:val="28"/>
          </w:rPr>
          <w:t>http://www.etp-ets.ru</w:t>
        </w:r>
      </w:hyperlink>
      <w:r w:rsidR="002F712C" w:rsidRPr="002A5854">
        <w:rPr>
          <w:rFonts w:ascii="Times New Roman" w:hAnsi="Times New Roman"/>
          <w:sz w:val="28"/>
          <w:szCs w:val="28"/>
        </w:rPr>
        <w:t xml:space="preserve"> </w:t>
      </w:r>
      <w:r w:rsidR="00E9738A" w:rsidRPr="002A5854">
        <w:rPr>
          <w:rFonts w:ascii="Times New Roman" w:hAnsi="Times New Roman"/>
          <w:sz w:val="28"/>
          <w:szCs w:val="28"/>
        </w:rPr>
        <w:t xml:space="preserve"> </w:t>
      </w:r>
      <w:r w:rsidRPr="002A5854">
        <w:rPr>
          <w:rFonts w:ascii="Times New Roman" w:hAnsi="Times New Roman"/>
          <w:color w:val="000000"/>
          <w:sz w:val="28"/>
          <w:szCs w:val="28"/>
          <w:lang w:eastAsia="ar-SA"/>
        </w:rPr>
        <w:t xml:space="preserve">закупка № </w:t>
      </w:r>
      <w:r w:rsidR="002C64CA" w:rsidRPr="002A5854">
        <w:rPr>
          <w:rFonts w:ascii="Times New Roman" w:hAnsi="Times New Roman"/>
          <w:color w:val="000000"/>
          <w:sz w:val="28"/>
          <w:szCs w:val="28"/>
          <w:lang w:eastAsia="ar-SA"/>
        </w:rPr>
        <w:t>32615807388</w:t>
      </w:r>
      <w:r w:rsidR="000708B2">
        <w:rPr>
          <w:rFonts w:ascii="Times New Roman" w:hAnsi="Times New Roman"/>
          <w:color w:val="000000"/>
          <w:sz w:val="28"/>
          <w:szCs w:val="28"/>
          <w:lang w:eastAsia="ar-SA"/>
        </w:rPr>
        <w:t>.</w:t>
      </w:r>
    </w:p>
    <w:p w:rsidR="00777B86" w:rsidRPr="000B33D8" w:rsidRDefault="00777B86" w:rsidP="000B33D8">
      <w:pPr>
        <w:tabs>
          <w:tab w:val="left" w:pos="252"/>
        </w:tabs>
        <w:rPr>
          <w:rFonts w:ascii="Times New Roman" w:eastAsiaTheme="minorHAnsi" w:hAnsi="Times New Roman"/>
          <w:sz w:val="28"/>
          <w:szCs w:val="28"/>
        </w:rPr>
      </w:pPr>
    </w:p>
    <w:p w:rsidR="00D3223E" w:rsidRPr="00064855" w:rsidRDefault="000A6D4F">
      <w:pPr>
        <w:pStyle w:val="310"/>
        <w:ind w:firstLine="0"/>
        <w:rPr>
          <w:b w:val="0"/>
          <w:bCs w:val="0"/>
          <w:color w:val="000000"/>
          <w:sz w:val="28"/>
          <w:szCs w:val="24"/>
        </w:rPr>
      </w:pPr>
      <w:r w:rsidRPr="00140434">
        <w:rPr>
          <w:b w:val="0"/>
          <w:bCs w:val="0"/>
          <w:color w:val="000000"/>
          <w:sz w:val="28"/>
          <w:szCs w:val="24"/>
        </w:rPr>
        <w:t xml:space="preserve">Заседание </w:t>
      </w:r>
      <w:r w:rsidRPr="00140434">
        <w:rPr>
          <w:b w:val="0"/>
          <w:bCs w:val="0"/>
          <w:color w:val="000000"/>
          <w:sz w:val="28"/>
        </w:rPr>
        <w:t>закупочной комиссии</w:t>
      </w:r>
      <w:r w:rsidRPr="00140434">
        <w:rPr>
          <w:b w:val="0"/>
          <w:bCs w:val="0"/>
          <w:color w:val="000000"/>
          <w:sz w:val="28"/>
          <w:szCs w:val="24"/>
        </w:rPr>
        <w:t xml:space="preserve"> </w:t>
      </w:r>
      <w:r w:rsidRPr="002A5854">
        <w:rPr>
          <w:b w:val="0"/>
          <w:bCs w:val="0"/>
          <w:color w:val="000000"/>
          <w:sz w:val="28"/>
          <w:szCs w:val="24"/>
        </w:rPr>
        <w:t>проводится в 1</w:t>
      </w:r>
      <w:r w:rsidR="002A5854" w:rsidRPr="002A5854">
        <w:rPr>
          <w:b w:val="0"/>
          <w:bCs w:val="0"/>
          <w:color w:val="000000"/>
          <w:sz w:val="28"/>
          <w:szCs w:val="24"/>
        </w:rPr>
        <w:t>3</w:t>
      </w:r>
      <w:r w:rsidRPr="002A5854">
        <w:rPr>
          <w:b w:val="0"/>
          <w:bCs w:val="0"/>
          <w:color w:val="000000"/>
          <w:sz w:val="28"/>
          <w:szCs w:val="24"/>
        </w:rPr>
        <w:t>:00 (время московское) «</w:t>
      </w:r>
      <w:r w:rsidR="00E445E1" w:rsidRPr="002A5854">
        <w:rPr>
          <w:b w:val="0"/>
          <w:bCs w:val="0"/>
          <w:color w:val="000000"/>
          <w:sz w:val="28"/>
          <w:szCs w:val="24"/>
        </w:rPr>
        <w:t>03</w:t>
      </w:r>
      <w:r w:rsidRPr="002A5854">
        <w:rPr>
          <w:b w:val="0"/>
          <w:bCs w:val="0"/>
          <w:color w:val="000000"/>
          <w:sz w:val="28"/>
          <w:szCs w:val="24"/>
        </w:rPr>
        <w:t xml:space="preserve">» </w:t>
      </w:r>
      <w:r w:rsidR="00E445E1" w:rsidRPr="002A5854">
        <w:rPr>
          <w:b w:val="0"/>
          <w:bCs w:val="0"/>
          <w:color w:val="000000"/>
          <w:sz w:val="28"/>
          <w:szCs w:val="24"/>
        </w:rPr>
        <w:t>апреля</w:t>
      </w:r>
      <w:r w:rsidR="00ED0093" w:rsidRPr="002A5854">
        <w:rPr>
          <w:b w:val="0"/>
          <w:bCs w:val="0"/>
          <w:color w:val="000000"/>
          <w:sz w:val="28"/>
          <w:szCs w:val="24"/>
        </w:rPr>
        <w:t xml:space="preserve"> </w:t>
      </w:r>
      <w:r w:rsidRPr="002A5854">
        <w:rPr>
          <w:b w:val="0"/>
          <w:bCs w:val="0"/>
          <w:color w:val="000000"/>
          <w:sz w:val="28"/>
          <w:szCs w:val="24"/>
        </w:rPr>
        <w:t>202</w:t>
      </w:r>
      <w:r w:rsidR="008A1727" w:rsidRPr="002A5854">
        <w:rPr>
          <w:b w:val="0"/>
          <w:bCs w:val="0"/>
          <w:color w:val="000000"/>
          <w:sz w:val="28"/>
          <w:szCs w:val="24"/>
        </w:rPr>
        <w:t>6</w:t>
      </w:r>
      <w:r w:rsidRPr="002A5854">
        <w:rPr>
          <w:b w:val="0"/>
          <w:bCs w:val="0"/>
          <w:color w:val="000000"/>
          <w:sz w:val="28"/>
          <w:szCs w:val="24"/>
        </w:rPr>
        <w:t xml:space="preserve"> года, по адресу: 115093, Москва, ул. Щипок, д. 18, стр. 2.</w:t>
      </w:r>
    </w:p>
    <w:p w:rsidR="00B16296" w:rsidRDefault="00B16296" w:rsidP="00432C72">
      <w:pPr>
        <w:rPr>
          <w:rFonts w:ascii="Times New Roman" w:hAnsi="Times New Roman"/>
          <w:color w:val="000000"/>
          <w:sz w:val="28"/>
          <w:szCs w:val="20"/>
          <w:lang w:val="en-US" w:eastAsia="ar-SA"/>
        </w:rPr>
      </w:pPr>
    </w:p>
    <w:p w:rsidR="00B16296" w:rsidRPr="00A2457C" w:rsidRDefault="00B16296" w:rsidP="00432C72">
      <w:pPr>
        <w:widowControl w:val="0"/>
        <w:numPr>
          <w:ilvl w:val="0"/>
          <w:numId w:val="2"/>
        </w:numPr>
        <w:ind w:left="0" w:firstLine="0"/>
        <w:rPr>
          <w:rFonts w:ascii="Times New Roman" w:hAnsi="Times New Roman"/>
          <w:color w:val="000000"/>
          <w:sz w:val="28"/>
          <w:szCs w:val="28"/>
          <w:lang w:eastAsia="ar-SA"/>
        </w:rPr>
      </w:pPr>
      <w:r w:rsidRPr="00A2457C">
        <w:rPr>
          <w:rFonts w:ascii="Times New Roman" w:hAnsi="Times New Roman"/>
          <w:color w:val="000000"/>
          <w:sz w:val="28"/>
          <w:szCs w:val="28"/>
          <w:lang w:eastAsia="ar-SA"/>
        </w:rPr>
        <w:t>Срок окончания подачи заявок на участие в закупке 10:00 (время московское) «</w:t>
      </w:r>
      <w:r w:rsidR="007F22F8">
        <w:rPr>
          <w:rFonts w:ascii="Times New Roman" w:hAnsi="Times New Roman"/>
          <w:color w:val="000000"/>
          <w:sz w:val="28"/>
          <w:szCs w:val="28"/>
          <w:lang w:eastAsia="ar-SA"/>
        </w:rPr>
        <w:t>02</w:t>
      </w:r>
      <w:r w:rsidRPr="00A2457C">
        <w:rPr>
          <w:rFonts w:ascii="Times New Roman" w:hAnsi="Times New Roman"/>
          <w:color w:val="000000"/>
          <w:sz w:val="28"/>
          <w:szCs w:val="28"/>
          <w:lang w:eastAsia="ar-SA"/>
        </w:rPr>
        <w:t xml:space="preserve">» </w:t>
      </w:r>
      <w:r w:rsidR="007F22F8">
        <w:rPr>
          <w:rFonts w:ascii="Times New Roman" w:hAnsi="Times New Roman"/>
          <w:color w:val="000000"/>
          <w:sz w:val="28"/>
          <w:szCs w:val="28"/>
          <w:lang w:eastAsia="ar-SA"/>
        </w:rPr>
        <w:t>апреля</w:t>
      </w:r>
      <w:r w:rsidR="006A6547" w:rsidRPr="00A2457C">
        <w:rPr>
          <w:rFonts w:ascii="Times New Roman" w:hAnsi="Times New Roman"/>
          <w:color w:val="000000"/>
          <w:sz w:val="28"/>
          <w:szCs w:val="28"/>
          <w:lang w:eastAsia="ar-SA"/>
        </w:rPr>
        <w:t xml:space="preserve"> </w:t>
      </w:r>
      <w:r w:rsidRPr="00A2457C">
        <w:rPr>
          <w:rFonts w:ascii="Times New Roman" w:hAnsi="Times New Roman"/>
          <w:color w:val="000000"/>
          <w:sz w:val="28"/>
          <w:szCs w:val="28"/>
          <w:lang w:eastAsia="ar-SA"/>
        </w:rPr>
        <w:t>202</w:t>
      </w:r>
      <w:r w:rsidR="002C07E8" w:rsidRPr="00A2457C">
        <w:rPr>
          <w:rFonts w:ascii="Times New Roman" w:hAnsi="Times New Roman"/>
          <w:color w:val="000000"/>
          <w:sz w:val="28"/>
          <w:szCs w:val="28"/>
          <w:lang w:eastAsia="ar-SA"/>
        </w:rPr>
        <w:t>5</w:t>
      </w:r>
      <w:r w:rsidRPr="00A2457C">
        <w:rPr>
          <w:rFonts w:ascii="Times New Roman" w:hAnsi="Times New Roman"/>
          <w:color w:val="000000"/>
          <w:sz w:val="28"/>
          <w:szCs w:val="28"/>
          <w:lang w:eastAsia="ar-SA"/>
        </w:rPr>
        <w:t xml:space="preserve"> года. </w:t>
      </w:r>
    </w:p>
    <w:p w:rsidR="00B16296" w:rsidRDefault="00B16296" w:rsidP="00FB7CB8">
      <w:pPr>
        <w:pStyle w:val="af0"/>
        <w:widowControl w:val="0"/>
        <w:tabs>
          <w:tab w:val="left" w:pos="252"/>
        </w:tabs>
        <w:ind w:left="0"/>
        <w:jc w:val="both"/>
        <w:rPr>
          <w:rStyle w:val="a3"/>
          <w:rFonts w:ascii="Times New Roman" w:hAnsi="Times New Roman"/>
          <w:color w:val="auto"/>
          <w:sz w:val="28"/>
          <w:szCs w:val="28"/>
          <w:lang w:eastAsia="ar-SA"/>
        </w:rPr>
      </w:pPr>
      <w:r w:rsidRPr="00A2457C">
        <w:rPr>
          <w:rFonts w:ascii="Times New Roman" w:hAnsi="Times New Roman"/>
          <w:color w:val="000000"/>
          <w:sz w:val="28"/>
          <w:szCs w:val="28"/>
          <w:lang w:eastAsia="ar-SA"/>
        </w:rPr>
        <w:t xml:space="preserve">Количество поданных на </w:t>
      </w:r>
      <w:r w:rsidR="00A2457C">
        <w:rPr>
          <w:rFonts w:ascii="Times New Roman" w:hAnsi="Times New Roman"/>
          <w:color w:val="000000"/>
          <w:sz w:val="28"/>
          <w:szCs w:val="28"/>
          <w:lang w:eastAsia="ar-SA"/>
        </w:rPr>
        <w:t>ЭТП</w:t>
      </w:r>
      <w:r w:rsidR="004B6948" w:rsidRPr="00A2457C">
        <w:rPr>
          <w:rFonts w:ascii="Times New Roman" w:hAnsi="Times New Roman"/>
          <w:sz w:val="28"/>
          <w:szCs w:val="28"/>
        </w:rPr>
        <w:t xml:space="preserve"> </w:t>
      </w:r>
      <w:hyperlink r:id="rId12" w:history="1">
        <w:r w:rsidR="00CB0895" w:rsidRPr="00CB0895">
          <w:rPr>
            <w:rStyle w:val="a3"/>
            <w:rFonts w:ascii="Times New Roman" w:hAnsi="Times New Roman"/>
            <w:sz w:val="28"/>
            <w:szCs w:val="28"/>
          </w:rPr>
          <w:t>http://www.etp-ets.ru</w:t>
        </w:r>
      </w:hyperlink>
      <w:r w:rsidR="00CB0895">
        <w:t xml:space="preserve"> </w:t>
      </w:r>
      <w:r w:rsidRPr="00A2457C">
        <w:rPr>
          <w:rFonts w:ascii="Times New Roman" w:hAnsi="Times New Roman"/>
          <w:color w:val="000000"/>
          <w:sz w:val="28"/>
          <w:szCs w:val="28"/>
          <w:lang w:eastAsia="ar-SA"/>
        </w:rPr>
        <w:t>заявок на участие в закупке:</w:t>
      </w:r>
      <w:r w:rsidR="00193959" w:rsidRPr="00A2457C">
        <w:rPr>
          <w:rFonts w:ascii="Times New Roman" w:hAnsi="Times New Roman"/>
          <w:color w:val="000000"/>
          <w:sz w:val="28"/>
          <w:szCs w:val="28"/>
          <w:lang w:eastAsia="ar-SA"/>
        </w:rPr>
        <w:t xml:space="preserve"> </w:t>
      </w:r>
      <w:r w:rsidR="00A2457C">
        <w:rPr>
          <w:rStyle w:val="a3"/>
          <w:rFonts w:ascii="Times New Roman" w:hAnsi="Times New Roman"/>
          <w:color w:val="auto"/>
          <w:sz w:val="28"/>
          <w:szCs w:val="28"/>
          <w:lang w:eastAsia="ar-SA"/>
        </w:rPr>
        <w:t>6</w:t>
      </w:r>
      <w:r w:rsidR="00B646D4" w:rsidRPr="00A2457C">
        <w:rPr>
          <w:rStyle w:val="a3"/>
          <w:rFonts w:ascii="Times New Roman" w:hAnsi="Times New Roman"/>
          <w:color w:val="auto"/>
          <w:sz w:val="28"/>
          <w:szCs w:val="28"/>
          <w:lang w:eastAsia="ar-SA"/>
        </w:rPr>
        <w:t xml:space="preserve"> (</w:t>
      </w:r>
      <w:r w:rsidR="00A2457C">
        <w:rPr>
          <w:rStyle w:val="a3"/>
          <w:rFonts w:ascii="Times New Roman" w:hAnsi="Times New Roman"/>
          <w:color w:val="auto"/>
          <w:sz w:val="28"/>
          <w:szCs w:val="28"/>
          <w:lang w:eastAsia="ar-SA"/>
        </w:rPr>
        <w:t>шесть</w:t>
      </w:r>
      <w:r w:rsidR="00B646D4" w:rsidRPr="00A2457C">
        <w:rPr>
          <w:rStyle w:val="a3"/>
          <w:rFonts w:ascii="Times New Roman" w:hAnsi="Times New Roman"/>
          <w:color w:val="auto"/>
          <w:sz w:val="28"/>
          <w:szCs w:val="28"/>
          <w:lang w:eastAsia="ar-SA"/>
        </w:rPr>
        <w:t>).</w:t>
      </w:r>
    </w:p>
    <w:p w:rsidR="00172D4D" w:rsidRDefault="00172D4D" w:rsidP="00FB7CB8">
      <w:pPr>
        <w:pStyle w:val="af0"/>
        <w:widowControl w:val="0"/>
        <w:tabs>
          <w:tab w:val="left" w:pos="252"/>
        </w:tabs>
        <w:ind w:left="0"/>
        <w:jc w:val="both"/>
        <w:rPr>
          <w:color w:val="000000"/>
        </w:rPr>
      </w:pPr>
    </w:p>
    <w:p w:rsidR="00B5451B" w:rsidRDefault="00B5451B" w:rsidP="00B5451B">
      <w:pPr>
        <w:pStyle w:val="a5"/>
        <w:spacing w:before="0" w:beforeAutospacing="0" w:after="0" w:afterAutospacing="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Согласно </w:t>
      </w:r>
      <w:proofErr w:type="gramStart"/>
      <w:r>
        <w:rPr>
          <w:sz w:val="28"/>
          <w:szCs w:val="28"/>
        </w:rPr>
        <w:t>результатам открытия доступа</w:t>
      </w:r>
      <w:proofErr w:type="gramEnd"/>
      <w:r>
        <w:rPr>
          <w:sz w:val="28"/>
          <w:szCs w:val="28"/>
        </w:rPr>
        <w:t xml:space="preserve"> к первым частям заявок на участие </w:t>
      </w:r>
      <w:r w:rsidR="000D4F1E">
        <w:rPr>
          <w:sz w:val="28"/>
          <w:szCs w:val="28"/>
        </w:rPr>
        <w:t xml:space="preserve">                             </w:t>
      </w:r>
      <w:r>
        <w:rPr>
          <w:sz w:val="28"/>
          <w:szCs w:val="28"/>
        </w:rPr>
        <w:t xml:space="preserve">в закупке: </w:t>
      </w:r>
    </w:p>
    <w:tbl>
      <w:tblPr>
        <w:tblW w:w="5050" w:type="pct"/>
        <w:jc w:val="center"/>
        <w:tblCellMar>
          <w:top w:w="75" w:type="dxa"/>
          <w:left w:w="75" w:type="dxa"/>
          <w:bottom w:w="75" w:type="dxa"/>
          <w:right w:w="75" w:type="dxa"/>
        </w:tblCellMar>
        <w:tblLook w:val="04A0" w:firstRow="1" w:lastRow="0" w:firstColumn="1" w:lastColumn="0" w:noHBand="0" w:noVBand="1"/>
      </w:tblPr>
      <w:tblGrid>
        <w:gridCol w:w="4018"/>
        <w:gridCol w:w="6101"/>
      </w:tblGrid>
      <w:tr w:rsidR="00B5451B" w:rsidRPr="00172D4D" w:rsidTr="00172D4D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  <w:hideMark/>
          </w:tcPr>
          <w:p w:rsidR="00B5451B" w:rsidRPr="00172D4D" w:rsidRDefault="00B5451B" w:rsidP="00914C33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  <w:sz w:val="28"/>
                <w:szCs w:val="28"/>
                <w:lang w:eastAsia="en-US"/>
              </w:rPr>
            </w:pPr>
            <w:r w:rsidRPr="00172D4D">
              <w:rPr>
                <w:rFonts w:ascii="Times New Roman" w:eastAsiaTheme="minorHAnsi" w:hAnsi="Times New Roman"/>
                <w:b/>
                <w:bCs/>
                <w:sz w:val="28"/>
                <w:szCs w:val="28"/>
                <w:lang w:eastAsia="en-US"/>
              </w:rPr>
              <w:t>Рег. № заявки на ЭТП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  <w:hideMark/>
          </w:tcPr>
          <w:p w:rsidR="00B5451B" w:rsidRPr="00172D4D" w:rsidRDefault="00B5451B" w:rsidP="00914C33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  <w:sz w:val="28"/>
                <w:szCs w:val="28"/>
                <w:lang w:eastAsia="en-US"/>
              </w:rPr>
            </w:pPr>
            <w:r w:rsidRPr="00172D4D">
              <w:rPr>
                <w:rFonts w:ascii="Times New Roman" w:eastAsiaTheme="minorHAnsi" w:hAnsi="Times New Roman"/>
                <w:b/>
                <w:bCs/>
                <w:sz w:val="28"/>
                <w:szCs w:val="28"/>
                <w:lang w:eastAsia="en-US"/>
              </w:rPr>
              <w:t>Дата и время регистрации заявки</w:t>
            </w:r>
          </w:p>
        </w:tc>
      </w:tr>
      <w:tr w:rsidR="009A3DE7" w:rsidRPr="00172D4D" w:rsidTr="00172D4D">
        <w:trPr>
          <w:trHeight w:val="341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single" w:sz="4" w:space="0" w:color="auto"/>
              <w:right w:val="outset" w:sz="6" w:space="0" w:color="auto"/>
            </w:tcBorders>
            <w:shd w:val="clear" w:color="auto" w:fill="auto"/>
            <w:hideMark/>
          </w:tcPr>
          <w:p w:rsidR="009A3DE7" w:rsidRPr="00172D4D" w:rsidRDefault="007F22F8" w:rsidP="009A3DE7">
            <w:pPr>
              <w:jc w:val="center"/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</w:pPr>
            <w:r w:rsidRPr="007F22F8"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  <w:t>Заявка № 1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single" w:sz="4" w:space="0" w:color="auto"/>
              <w:right w:val="outset" w:sz="6" w:space="0" w:color="auto"/>
            </w:tcBorders>
            <w:shd w:val="clear" w:color="auto" w:fill="auto"/>
            <w:vAlign w:val="center"/>
            <w:hideMark/>
          </w:tcPr>
          <w:p w:rsidR="009A3DE7" w:rsidRPr="00172D4D" w:rsidRDefault="007F22F8" w:rsidP="000B587D">
            <w:pPr>
              <w:jc w:val="center"/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</w:pPr>
            <w:r w:rsidRPr="007F22F8"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  <w:t xml:space="preserve">01.04.2026 16:09 </w:t>
            </w:r>
            <w:r w:rsidR="000B587D" w:rsidRPr="00172D4D"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  <w:t>(время московское)</w:t>
            </w:r>
          </w:p>
        </w:tc>
      </w:tr>
    </w:tbl>
    <w:p w:rsidR="00EE4F65" w:rsidRDefault="00EE4F65">
      <w:pPr>
        <w:keepLines w:val="0"/>
        <w:jc w:val="left"/>
        <w:rPr>
          <w:rFonts w:ascii="Times New Roman" w:eastAsiaTheme="minorHAnsi" w:hAnsi="Times New Roman"/>
          <w:color w:val="000000"/>
          <w:sz w:val="28"/>
          <w:szCs w:val="28"/>
          <w:lang w:eastAsia="ar-SA"/>
        </w:rPr>
      </w:pPr>
    </w:p>
    <w:p w:rsidR="007739FC" w:rsidRDefault="00EE4F65" w:rsidP="00EE4F65">
      <w:pPr>
        <w:keepLines w:val="0"/>
        <w:rPr>
          <w:rFonts w:ascii="Times New Roman" w:eastAsiaTheme="minorHAnsi" w:hAnsi="Times New Roman"/>
          <w:color w:val="000000"/>
          <w:sz w:val="28"/>
          <w:szCs w:val="28"/>
          <w:lang w:eastAsia="ar-SA"/>
        </w:rPr>
      </w:pPr>
      <w:r w:rsidRPr="00EE4F65">
        <w:rPr>
          <w:rFonts w:ascii="Times New Roman" w:eastAsiaTheme="minorHAnsi" w:hAnsi="Times New Roman"/>
          <w:color w:val="000000"/>
          <w:sz w:val="28"/>
          <w:szCs w:val="28"/>
          <w:lang w:eastAsia="ar-SA"/>
        </w:rPr>
        <w:t xml:space="preserve">В связи с тем, что по окончании срока подачи заявок на участие в закупке подана только одна заявка от одного участника в соответствии с </w:t>
      </w:r>
      <w:proofErr w:type="gramStart"/>
      <w:r w:rsidRPr="00EE4F65">
        <w:rPr>
          <w:rFonts w:ascii="Times New Roman" w:eastAsiaTheme="minorHAnsi" w:hAnsi="Times New Roman"/>
          <w:color w:val="000000"/>
          <w:sz w:val="28"/>
          <w:szCs w:val="28"/>
          <w:lang w:eastAsia="ar-SA"/>
        </w:rPr>
        <w:t>пунктом</w:t>
      </w:r>
      <w:proofErr w:type="gramEnd"/>
      <w:r w:rsidRPr="00EE4F65">
        <w:rPr>
          <w:rFonts w:ascii="Times New Roman" w:eastAsiaTheme="minorHAnsi" w:hAnsi="Times New Roman"/>
          <w:color w:val="000000"/>
          <w:sz w:val="28"/>
          <w:szCs w:val="28"/>
          <w:lang w:eastAsia="ar-SA"/>
        </w:rPr>
        <w:t xml:space="preserve"> а) части 1.1 статьи 6.4 ЕОСЗ закупка признана несостоявшейся.</w:t>
      </w:r>
    </w:p>
    <w:p w:rsidR="00EE4F65" w:rsidRDefault="00EE4F65">
      <w:pPr>
        <w:keepLines w:val="0"/>
        <w:jc w:val="left"/>
        <w:rPr>
          <w:rFonts w:ascii="Times New Roman" w:eastAsiaTheme="minorHAnsi" w:hAnsi="Times New Roman"/>
          <w:color w:val="000000"/>
          <w:sz w:val="28"/>
          <w:szCs w:val="28"/>
          <w:lang w:eastAsia="ar-SA"/>
        </w:rPr>
      </w:pPr>
    </w:p>
    <w:p w:rsidR="002F343A" w:rsidRPr="002F343A" w:rsidRDefault="002F343A" w:rsidP="002F343A">
      <w:pPr>
        <w:keepLines w:val="0"/>
        <w:numPr>
          <w:ilvl w:val="0"/>
          <w:numId w:val="10"/>
        </w:numPr>
        <w:rPr>
          <w:rFonts w:ascii="Times New Roman" w:eastAsia="Calibri" w:hAnsi="Times New Roman"/>
          <w:sz w:val="28"/>
          <w:szCs w:val="28"/>
        </w:rPr>
      </w:pPr>
      <w:r w:rsidRPr="002F343A">
        <w:rPr>
          <w:rFonts w:ascii="Times New Roman" w:eastAsia="Calibri" w:hAnsi="Times New Roman"/>
          <w:sz w:val="28"/>
          <w:szCs w:val="28"/>
        </w:rPr>
        <w:t xml:space="preserve">По результатам рассмотрения </w:t>
      </w:r>
      <w:r w:rsidR="00745C48" w:rsidRPr="00745C48">
        <w:rPr>
          <w:rFonts w:ascii="Times New Roman" w:eastAsia="Calibri" w:hAnsi="Times New Roman"/>
          <w:sz w:val="28"/>
          <w:szCs w:val="28"/>
        </w:rPr>
        <w:t xml:space="preserve">первых частей </w:t>
      </w:r>
      <w:r w:rsidRPr="002F343A">
        <w:rPr>
          <w:rFonts w:ascii="Times New Roman" w:eastAsia="Calibri" w:hAnsi="Times New Roman"/>
          <w:sz w:val="28"/>
          <w:szCs w:val="28"/>
        </w:rPr>
        <w:t>заявок на участие в закупке закупочной комиссией были приняты следующие решения:</w:t>
      </w:r>
    </w:p>
    <w:p w:rsidR="002F343A" w:rsidRPr="002F343A" w:rsidRDefault="002F343A" w:rsidP="002F343A">
      <w:pPr>
        <w:rPr>
          <w:rFonts w:ascii="Times New Roman" w:eastAsia="Calibri" w:hAnsi="Times New Roman"/>
          <w:sz w:val="28"/>
          <w:szCs w:val="28"/>
        </w:rPr>
      </w:pPr>
    </w:p>
    <w:p w:rsidR="002F343A" w:rsidRPr="002F343A" w:rsidRDefault="002F343A" w:rsidP="00745C48">
      <w:pPr>
        <w:keepLines w:val="0"/>
        <w:widowControl w:val="0"/>
        <w:numPr>
          <w:ilvl w:val="1"/>
          <w:numId w:val="10"/>
        </w:numPr>
        <w:spacing w:after="160" w:line="259" w:lineRule="auto"/>
        <w:rPr>
          <w:rFonts w:ascii="Times New Roman" w:eastAsia="Calibri" w:hAnsi="Times New Roman"/>
          <w:sz w:val="28"/>
          <w:szCs w:val="28"/>
        </w:rPr>
      </w:pPr>
      <w:r w:rsidRPr="002F343A">
        <w:rPr>
          <w:rFonts w:ascii="Times New Roman" w:eastAsia="Calibri" w:hAnsi="Times New Roman"/>
          <w:sz w:val="28"/>
          <w:szCs w:val="28"/>
        </w:rPr>
        <w:t xml:space="preserve">Признать </w:t>
      </w:r>
      <w:r w:rsidR="00745C48" w:rsidRPr="00745C48">
        <w:rPr>
          <w:rFonts w:ascii="Times New Roman" w:eastAsia="Calibri" w:hAnsi="Times New Roman"/>
          <w:sz w:val="28"/>
          <w:szCs w:val="28"/>
        </w:rPr>
        <w:t>соответствующими требованиям закупочной документации первые части заявок</w:t>
      </w:r>
      <w:r w:rsidRPr="002F343A">
        <w:rPr>
          <w:rFonts w:ascii="Times New Roman" w:eastAsia="Calibri" w:hAnsi="Times New Roman"/>
          <w:sz w:val="28"/>
          <w:szCs w:val="28"/>
        </w:rPr>
        <w:t>, которым присвоены следующие уникальные идентификационные номера:</w:t>
      </w:r>
    </w:p>
    <w:p w:rsidR="002F343A" w:rsidRPr="00C02F50" w:rsidRDefault="002F343A" w:rsidP="00C02F50">
      <w:pPr>
        <w:keepLines w:val="0"/>
        <w:numPr>
          <w:ilvl w:val="2"/>
          <w:numId w:val="10"/>
        </w:numPr>
        <w:spacing w:before="100" w:beforeAutospacing="1" w:after="100" w:afterAutospacing="1"/>
        <w:rPr>
          <w:rFonts w:ascii="Times New Roman" w:hAnsi="Times New Roman"/>
          <w:sz w:val="28"/>
          <w:szCs w:val="28"/>
        </w:rPr>
      </w:pPr>
      <w:r w:rsidRPr="002F343A">
        <w:rPr>
          <w:rFonts w:ascii="Times New Roman" w:eastAsiaTheme="minorHAnsi" w:hAnsi="Times New Roman"/>
          <w:sz w:val="28"/>
          <w:szCs w:val="28"/>
        </w:rPr>
        <w:t xml:space="preserve">№ </w:t>
      </w:r>
      <w:r w:rsidR="00D56DF7">
        <w:rPr>
          <w:rFonts w:ascii="Times New Roman" w:eastAsiaTheme="minorHAnsi" w:hAnsi="Times New Roman"/>
          <w:sz w:val="28"/>
          <w:szCs w:val="28"/>
          <w:lang w:eastAsia="en-US"/>
        </w:rPr>
        <w:t>1</w:t>
      </w:r>
      <w:r w:rsidR="005B68C6" w:rsidRPr="002F343A">
        <w:rPr>
          <w:rFonts w:ascii="Times New Roman" w:hAnsi="Times New Roman"/>
          <w:b/>
          <w:bCs/>
          <w:i/>
          <w:iCs/>
        </w:rPr>
        <w:t xml:space="preserve"> </w:t>
      </w:r>
      <w:r w:rsidRPr="002F343A">
        <w:rPr>
          <w:rFonts w:ascii="Times New Roman" w:hAnsi="Times New Roman"/>
          <w:b/>
          <w:bCs/>
          <w:i/>
          <w:iCs/>
        </w:rPr>
        <w:t>(присвоенный ЭТП идентификационный номер участника закупки)</w:t>
      </w:r>
    </w:p>
    <w:p w:rsidR="00D56DF7" w:rsidRDefault="00D56DF7" w:rsidP="00D56DF7">
      <w:pPr>
        <w:keepLines w:val="0"/>
        <w:jc w:val="left"/>
        <w:rPr>
          <w:rFonts w:ascii="Times New Roman" w:hAnsi="Times New Roman"/>
          <w:color w:val="000000"/>
          <w:sz w:val="28"/>
          <w:szCs w:val="28"/>
          <w:lang w:eastAsia="ar-SA"/>
        </w:rPr>
      </w:pPr>
      <w:r w:rsidRPr="00C65288">
        <w:rPr>
          <w:rFonts w:ascii="Times New Roman" w:hAnsi="Times New Roman"/>
          <w:color w:val="000000"/>
          <w:sz w:val="28"/>
          <w:szCs w:val="28"/>
          <w:lang w:eastAsia="ar-SA"/>
        </w:rPr>
        <w:t>Количество отклоненных заявок: 0 (ноль).</w:t>
      </w:r>
    </w:p>
    <w:p w:rsidR="00D56DF7" w:rsidRDefault="00D56DF7" w:rsidP="00D56DF7">
      <w:pPr>
        <w:keepLines w:val="0"/>
        <w:jc w:val="left"/>
        <w:rPr>
          <w:rFonts w:ascii="Times New Roman" w:hAnsi="Times New Roman"/>
          <w:color w:val="000000"/>
          <w:sz w:val="28"/>
          <w:szCs w:val="28"/>
          <w:lang w:eastAsia="ar-SA"/>
        </w:rPr>
      </w:pPr>
    </w:p>
    <w:p w:rsidR="00D56DF7" w:rsidRPr="00057AB2" w:rsidRDefault="00D56DF7" w:rsidP="00D56DF7">
      <w:pPr>
        <w:keepLines w:val="0"/>
        <w:widowControl w:val="0"/>
        <w:rPr>
          <w:rFonts w:ascii="Times New Roman" w:eastAsia="Calibri" w:hAnsi="Times New Roman"/>
          <w:sz w:val="28"/>
          <w:szCs w:val="28"/>
        </w:rPr>
      </w:pPr>
      <w:r w:rsidRPr="00057AB2">
        <w:rPr>
          <w:rFonts w:ascii="Times New Roman" w:eastAsia="Calibri" w:hAnsi="Times New Roman"/>
          <w:sz w:val="28"/>
          <w:szCs w:val="28"/>
        </w:rPr>
        <w:t xml:space="preserve">В связи с тем, что по результатам рассмотрения заявок на участие в закупке закупочной комиссией принято решение </w:t>
      </w:r>
      <w:r w:rsidRPr="00057AB2">
        <w:rPr>
          <w:rFonts w:ascii="Times New Roman" w:eastAsia="Calibri" w:hAnsi="Times New Roman"/>
          <w:sz w:val="28"/>
          <w:szCs w:val="28"/>
          <w:lang w:eastAsia="en-US"/>
        </w:rPr>
        <w:t>признать</w:t>
      </w:r>
      <w:r w:rsidRPr="00057AB2">
        <w:rPr>
          <w:rFonts w:ascii="Times New Roman" w:hAnsi="Times New Roman"/>
          <w:sz w:val="28"/>
        </w:rPr>
        <w:t xml:space="preserve"> соответствующей заявку на участие в закупке требованиям извещения о проведении закупки (закупочной документации) только одного участника закупки</w:t>
      </w:r>
      <w:r w:rsidRPr="00057AB2">
        <w:rPr>
          <w:rFonts w:ascii="Times New Roman" w:eastAsia="Calibri" w:hAnsi="Times New Roman"/>
          <w:sz w:val="28"/>
          <w:szCs w:val="28"/>
        </w:rPr>
        <w:t xml:space="preserve"> в соответствии с пунктом б) части 1.2 статьи 6.4 ЕОСЗ закупка признана несостоявшейся.</w:t>
      </w:r>
    </w:p>
    <w:p w:rsidR="00560367" w:rsidRDefault="00560367" w:rsidP="00B16296">
      <w:pPr>
        <w:rPr>
          <w:rFonts w:ascii="Times New Roman" w:hAnsi="Times New Roman"/>
          <w:b/>
          <w:color w:val="000000"/>
          <w:sz w:val="28"/>
          <w:lang w:eastAsia="ar-SA"/>
        </w:rPr>
      </w:pPr>
    </w:p>
    <w:p w:rsidR="00B16296" w:rsidRDefault="00B16296" w:rsidP="00B16296">
      <w:pPr>
        <w:rPr>
          <w:rFonts w:ascii="Times New Roman" w:hAnsi="Times New Roman"/>
          <w:color w:val="000000"/>
          <w:sz w:val="28"/>
          <w:lang w:eastAsia="ar-SA"/>
        </w:rPr>
      </w:pPr>
      <w:r>
        <w:rPr>
          <w:rFonts w:ascii="Times New Roman" w:hAnsi="Times New Roman"/>
          <w:b/>
          <w:color w:val="000000"/>
          <w:sz w:val="28"/>
          <w:lang w:eastAsia="ar-SA"/>
        </w:rPr>
        <w:t>Закупочная комиссия</w:t>
      </w:r>
      <w:r>
        <w:rPr>
          <w:rFonts w:ascii="Times New Roman" w:hAnsi="Times New Roman"/>
          <w:color w:val="000000"/>
          <w:sz w:val="28"/>
          <w:lang w:eastAsia="ar-SA"/>
        </w:rPr>
        <w:t>:</w:t>
      </w:r>
    </w:p>
    <w:p w:rsidR="00B16296" w:rsidRDefault="00B16296" w:rsidP="00B16296">
      <w:pPr>
        <w:keepLines w:val="0"/>
        <w:rPr>
          <w:rFonts w:ascii="Times New Roman" w:hAnsi="Times New Roman"/>
          <w:color w:val="000000"/>
          <w:sz w:val="28"/>
          <w:szCs w:val="28"/>
          <w:lang w:eastAsia="ar-SA"/>
        </w:rPr>
      </w:pPr>
      <w:r>
        <w:rPr>
          <w:rFonts w:ascii="Times New Roman" w:hAnsi="Times New Roman"/>
          <w:color w:val="000000"/>
          <w:sz w:val="28"/>
          <w:szCs w:val="28"/>
          <w:lang w:eastAsia="ar-SA"/>
        </w:rPr>
        <w:lastRenderedPageBreak/>
        <w:t xml:space="preserve">Член </w:t>
      </w:r>
      <w:r>
        <w:rPr>
          <w:rFonts w:ascii="Times New Roman" w:hAnsi="Times New Roman"/>
          <w:color w:val="000000"/>
          <w:sz w:val="28"/>
          <w:lang w:eastAsia="ar-SA"/>
        </w:rPr>
        <w:t>закупочной</w:t>
      </w:r>
      <w:r>
        <w:rPr>
          <w:rFonts w:ascii="Times New Roman" w:hAnsi="Times New Roman"/>
          <w:color w:val="000000"/>
          <w:sz w:val="28"/>
          <w:szCs w:val="28"/>
          <w:lang w:eastAsia="ar-SA"/>
        </w:rPr>
        <w:t xml:space="preserve"> комиссии, подписавший настоящий протокол, руководствуясь положением о закупочной комиссии (Приложение 4 ЕОСЗ):</w:t>
      </w:r>
    </w:p>
    <w:p w:rsidR="00B16296" w:rsidRDefault="00B16296" w:rsidP="00B16296">
      <w:pPr>
        <w:pStyle w:val="af0"/>
        <w:numPr>
          <w:ilvl w:val="0"/>
          <w:numId w:val="7"/>
        </w:numPr>
        <w:tabs>
          <w:tab w:val="left" w:pos="993"/>
        </w:tabs>
        <w:rPr>
          <w:rFonts w:ascii="Times New Roman" w:hAnsi="Times New Roman"/>
          <w:color w:val="000000"/>
          <w:sz w:val="28"/>
          <w:szCs w:val="28"/>
          <w:lang w:eastAsia="ar-SA"/>
        </w:rPr>
      </w:pPr>
      <w:r>
        <w:rPr>
          <w:rFonts w:ascii="Times New Roman" w:hAnsi="Times New Roman"/>
          <w:color w:val="000000"/>
          <w:sz w:val="28"/>
          <w:szCs w:val="28"/>
          <w:lang w:eastAsia="ar-SA"/>
        </w:rPr>
        <w:t>подтверждает объективность принимаемых решений;</w:t>
      </w:r>
    </w:p>
    <w:p w:rsidR="00B16296" w:rsidRDefault="00B16296" w:rsidP="00B16296">
      <w:pPr>
        <w:pStyle w:val="af0"/>
        <w:numPr>
          <w:ilvl w:val="0"/>
          <w:numId w:val="7"/>
        </w:numPr>
        <w:tabs>
          <w:tab w:val="left" w:pos="993"/>
        </w:tabs>
        <w:rPr>
          <w:rFonts w:ascii="Times New Roman" w:hAnsi="Times New Roman"/>
          <w:color w:val="000000"/>
          <w:sz w:val="28"/>
          <w:szCs w:val="28"/>
          <w:lang w:eastAsia="ar-SA"/>
        </w:rPr>
      </w:pPr>
      <w:r>
        <w:rPr>
          <w:rFonts w:ascii="Times New Roman" w:hAnsi="Times New Roman"/>
          <w:color w:val="000000"/>
          <w:sz w:val="28"/>
          <w:szCs w:val="28"/>
          <w:lang w:eastAsia="ar-SA"/>
        </w:rPr>
        <w:t xml:space="preserve">заявляет об отсутствии личной заинтересованности в исходе </w:t>
      </w:r>
      <w:r>
        <w:rPr>
          <w:rFonts w:ascii="Times New Roman" w:hAnsi="Times New Roman"/>
          <w:bCs/>
          <w:color w:val="000000"/>
          <w:sz w:val="28"/>
          <w:lang w:eastAsia="ar-SA"/>
        </w:rPr>
        <w:t>закупки;</w:t>
      </w:r>
    </w:p>
    <w:p w:rsidR="00B16296" w:rsidRDefault="00B16296" w:rsidP="00B16296">
      <w:pPr>
        <w:pStyle w:val="af0"/>
        <w:numPr>
          <w:ilvl w:val="0"/>
          <w:numId w:val="7"/>
        </w:numPr>
        <w:tabs>
          <w:tab w:val="left" w:pos="993"/>
        </w:tabs>
        <w:rPr>
          <w:rFonts w:ascii="Times New Roman" w:hAnsi="Times New Roman"/>
          <w:color w:val="000000"/>
          <w:sz w:val="28"/>
          <w:szCs w:val="28"/>
          <w:lang w:eastAsia="ar-SA"/>
        </w:rPr>
      </w:pPr>
      <w:r>
        <w:rPr>
          <w:rFonts w:ascii="Times New Roman" w:hAnsi="Times New Roman"/>
          <w:color w:val="000000"/>
          <w:sz w:val="28"/>
          <w:szCs w:val="28"/>
          <w:lang w:eastAsia="ar-SA"/>
        </w:rPr>
        <w:t>принимает на себя обязательства:</w:t>
      </w:r>
    </w:p>
    <w:p w:rsidR="00B16296" w:rsidRDefault="00B16296" w:rsidP="00B16296">
      <w:pPr>
        <w:pStyle w:val="af0"/>
        <w:numPr>
          <w:ilvl w:val="0"/>
          <w:numId w:val="8"/>
        </w:numPr>
        <w:jc w:val="both"/>
        <w:rPr>
          <w:rFonts w:ascii="Arial" w:hAnsi="Arial"/>
          <w:color w:val="000000"/>
          <w:sz w:val="24"/>
          <w:szCs w:val="24"/>
          <w:lang w:eastAsia="ar-SA"/>
        </w:rPr>
      </w:pPr>
      <w:r>
        <w:rPr>
          <w:rFonts w:ascii="Times New Roman" w:hAnsi="Times New Roman"/>
          <w:color w:val="000000"/>
          <w:sz w:val="28"/>
          <w:szCs w:val="28"/>
          <w:lang w:eastAsia="ar-SA"/>
        </w:rPr>
        <w:t xml:space="preserve">не допускать во время проведения </w:t>
      </w:r>
      <w:r>
        <w:rPr>
          <w:rFonts w:ascii="Times New Roman" w:hAnsi="Times New Roman"/>
          <w:bCs/>
          <w:color w:val="000000"/>
          <w:sz w:val="28"/>
          <w:lang w:eastAsia="ar-SA"/>
        </w:rPr>
        <w:t xml:space="preserve">закупки </w:t>
      </w:r>
      <w:r>
        <w:rPr>
          <w:rFonts w:ascii="Times New Roman" w:hAnsi="Times New Roman"/>
          <w:color w:val="000000"/>
          <w:sz w:val="28"/>
          <w:szCs w:val="28"/>
          <w:lang w:eastAsia="ar-SA"/>
        </w:rPr>
        <w:t xml:space="preserve">предоставления сведений о предложениях участников закупки, содержании экспертных заключений, ходе проведения </w:t>
      </w:r>
      <w:r>
        <w:rPr>
          <w:rFonts w:ascii="Times New Roman" w:hAnsi="Times New Roman"/>
          <w:bCs/>
          <w:color w:val="000000"/>
          <w:sz w:val="28"/>
          <w:lang w:eastAsia="ar-SA"/>
        </w:rPr>
        <w:t>закупки</w:t>
      </w:r>
      <w:r>
        <w:rPr>
          <w:rFonts w:ascii="Times New Roman" w:hAnsi="Times New Roman"/>
          <w:color w:val="000000"/>
          <w:sz w:val="28"/>
          <w:szCs w:val="28"/>
          <w:lang w:eastAsia="ar-SA"/>
        </w:rPr>
        <w:t xml:space="preserve"> и принимаемых решениях, за исключением сведений, находящихся в открытом доступе, любым лицам кроме контролирующих органов, руководства заказчика, </w:t>
      </w:r>
      <w:proofErr w:type="spellStart"/>
      <w:r>
        <w:rPr>
          <w:rFonts w:ascii="Times New Roman" w:hAnsi="Times New Roman"/>
          <w:color w:val="000000"/>
          <w:sz w:val="28"/>
          <w:szCs w:val="28"/>
          <w:lang w:eastAsia="ar-SA"/>
        </w:rPr>
        <w:t>Госкорпорации</w:t>
      </w:r>
      <w:proofErr w:type="spellEnd"/>
      <w:r>
        <w:rPr>
          <w:rFonts w:ascii="Times New Roman" w:hAnsi="Times New Roman"/>
          <w:color w:val="000000"/>
          <w:sz w:val="28"/>
          <w:szCs w:val="28"/>
          <w:lang w:eastAsia="ar-SA"/>
        </w:rPr>
        <w:t xml:space="preserve"> «Росатом» и кроме случаев, установленных ЕОСЗ, прямо предусмотренных законодательством Российской Федерации, организационно-распорядительными документами по закупочной деятельности, извещением о проведении закупки (закупочной документацией);</w:t>
      </w:r>
    </w:p>
    <w:p w:rsidR="00B16296" w:rsidRDefault="00B16296" w:rsidP="00B16296">
      <w:pPr>
        <w:pStyle w:val="af0"/>
        <w:numPr>
          <w:ilvl w:val="0"/>
          <w:numId w:val="8"/>
        </w:numPr>
        <w:jc w:val="both"/>
        <w:rPr>
          <w:rFonts w:ascii="Times New Roman" w:hAnsi="Times New Roman"/>
          <w:color w:val="000000"/>
          <w:sz w:val="28"/>
          <w:szCs w:val="28"/>
          <w:lang w:eastAsia="ar-SA"/>
        </w:rPr>
      </w:pPr>
      <w:r>
        <w:rPr>
          <w:rFonts w:ascii="Times New Roman" w:hAnsi="Times New Roman"/>
          <w:color w:val="000000"/>
          <w:sz w:val="28"/>
          <w:szCs w:val="28"/>
          <w:lang w:eastAsia="ar-SA"/>
        </w:rPr>
        <w:t xml:space="preserve">не координировать деятельность участников в рамках </w:t>
      </w:r>
      <w:r>
        <w:rPr>
          <w:rFonts w:ascii="Times New Roman" w:hAnsi="Times New Roman"/>
          <w:bCs/>
          <w:color w:val="000000"/>
          <w:sz w:val="28"/>
          <w:lang w:eastAsia="ar-SA"/>
        </w:rPr>
        <w:t xml:space="preserve">закупки </w:t>
      </w:r>
      <w:r>
        <w:rPr>
          <w:rFonts w:ascii="Times New Roman" w:hAnsi="Times New Roman"/>
          <w:color w:val="000000"/>
          <w:sz w:val="28"/>
          <w:szCs w:val="28"/>
          <w:lang w:eastAsia="ar-SA"/>
        </w:rPr>
        <w:t xml:space="preserve">иначе, чем это предусмотрено законодательством Российской Федерации, ЕОСЗ и условиями проведения </w:t>
      </w:r>
      <w:r>
        <w:rPr>
          <w:rFonts w:ascii="Times New Roman" w:hAnsi="Times New Roman"/>
          <w:bCs/>
          <w:color w:val="000000"/>
          <w:sz w:val="28"/>
          <w:lang w:eastAsia="ar-SA"/>
        </w:rPr>
        <w:t>закупки;</w:t>
      </w:r>
    </w:p>
    <w:p w:rsidR="00B16296" w:rsidRDefault="00B16296" w:rsidP="00B16296">
      <w:pPr>
        <w:pStyle w:val="af0"/>
        <w:numPr>
          <w:ilvl w:val="0"/>
          <w:numId w:val="8"/>
        </w:numPr>
        <w:jc w:val="both"/>
        <w:rPr>
          <w:rFonts w:ascii="Times New Roman" w:hAnsi="Times New Roman"/>
          <w:color w:val="000000"/>
          <w:sz w:val="28"/>
          <w:szCs w:val="28"/>
          <w:lang w:eastAsia="ar-SA"/>
        </w:rPr>
      </w:pPr>
      <w:r>
        <w:rPr>
          <w:rFonts w:ascii="Times New Roman" w:hAnsi="Times New Roman"/>
          <w:color w:val="000000"/>
          <w:sz w:val="28"/>
          <w:szCs w:val="28"/>
          <w:lang w:eastAsia="ar-SA"/>
        </w:rPr>
        <w:t xml:space="preserve">не проводить переговоров с участниками </w:t>
      </w:r>
      <w:r>
        <w:rPr>
          <w:rFonts w:ascii="Times New Roman" w:hAnsi="Times New Roman"/>
          <w:bCs/>
          <w:color w:val="000000"/>
          <w:sz w:val="28"/>
          <w:lang w:eastAsia="ar-SA"/>
        </w:rPr>
        <w:t xml:space="preserve">закупки по вопросам, относящихся к проводимой закупке, </w:t>
      </w:r>
      <w:r>
        <w:rPr>
          <w:rFonts w:ascii="Times New Roman" w:hAnsi="Times New Roman"/>
          <w:color w:val="000000"/>
          <w:sz w:val="28"/>
          <w:szCs w:val="28"/>
          <w:lang w:eastAsia="ar-SA"/>
        </w:rPr>
        <w:t xml:space="preserve">кроме случаев, прямо предусмотренных условиями проведения </w:t>
      </w:r>
      <w:r>
        <w:rPr>
          <w:rFonts w:ascii="Times New Roman" w:hAnsi="Times New Roman"/>
          <w:bCs/>
          <w:color w:val="000000"/>
          <w:sz w:val="28"/>
          <w:lang w:eastAsia="ar-SA"/>
        </w:rPr>
        <w:t>закупки.</w:t>
      </w:r>
    </w:p>
    <w:p w:rsidR="00B16296" w:rsidRDefault="00B16296" w:rsidP="00B16296">
      <w:pPr>
        <w:keepLines w:val="0"/>
        <w:widowControl w:val="0"/>
        <w:spacing w:after="160"/>
        <w:outlineLvl w:val="0"/>
        <w:rPr>
          <w:rFonts w:ascii="Times New Roman" w:hAnsi="Times New Roman"/>
          <w:sz w:val="28"/>
          <w:szCs w:val="28"/>
        </w:rPr>
      </w:pPr>
    </w:p>
    <w:p w:rsidR="00D20426" w:rsidRDefault="00D20426" w:rsidP="00B16296">
      <w:pPr>
        <w:keepLines w:val="0"/>
        <w:widowControl w:val="0"/>
        <w:spacing w:after="160"/>
        <w:outlineLvl w:val="0"/>
        <w:rPr>
          <w:rFonts w:ascii="Times New Roman" w:hAnsi="Times New Roman"/>
          <w:sz w:val="28"/>
          <w:szCs w:val="28"/>
        </w:rPr>
      </w:pPr>
    </w:p>
    <w:tbl>
      <w:tblPr>
        <w:tblW w:w="5141" w:type="pct"/>
        <w:jc w:val="center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386"/>
        <w:gridCol w:w="4932"/>
      </w:tblGrid>
      <w:tr w:rsidR="00D20426" w:rsidRPr="00A57346" w:rsidTr="003A7F7D">
        <w:trPr>
          <w:jc w:val="center"/>
        </w:trPr>
        <w:tc>
          <w:tcPr>
            <w:tcW w:w="2610" w:type="pct"/>
            <w:hideMark/>
          </w:tcPr>
          <w:p w:rsidR="00C02F50" w:rsidRDefault="00C02F50" w:rsidP="003A7F7D">
            <w:pPr>
              <w:keepLines w:val="0"/>
              <w:spacing w:after="200" w:line="276" w:lineRule="auto"/>
              <w:jc w:val="left"/>
              <w:rPr>
                <w:rFonts w:ascii="Times New Roman" w:hAnsi="Times New Roman"/>
                <w:noProof/>
                <w:sz w:val="28"/>
                <w:szCs w:val="28"/>
              </w:rPr>
            </w:pPr>
          </w:p>
          <w:p w:rsidR="00D20426" w:rsidRPr="00A57346" w:rsidRDefault="00D20426" w:rsidP="003A7F7D">
            <w:pPr>
              <w:keepLines w:val="0"/>
              <w:spacing w:after="200" w:line="276" w:lineRule="auto"/>
              <w:jc w:val="left"/>
              <w:rPr>
                <w:rFonts w:ascii="Times New Roman" w:eastAsia="Calibri" w:hAnsi="Times New Roman"/>
                <w:sz w:val="28"/>
                <w:szCs w:val="28"/>
                <w:lang w:eastAsia="en-US"/>
              </w:rPr>
            </w:pPr>
            <w:r w:rsidRPr="00A57346">
              <w:rPr>
                <w:rFonts w:ascii="Times New Roman" w:hAnsi="Times New Roman"/>
                <w:noProof/>
                <w:sz w:val="28"/>
                <w:szCs w:val="28"/>
              </w:rPr>
              <w:t xml:space="preserve">Главный специалист </w:t>
            </w:r>
            <w:r w:rsidRPr="00A57346">
              <w:rPr>
                <w:rFonts w:ascii="Times New Roman" w:hAnsi="Times New Roman"/>
                <w:sz w:val="28"/>
                <w:szCs w:val="28"/>
                <w:lang w:eastAsia="en-US"/>
              </w:rPr>
              <w:t>группы по организации проведения закупок</w:t>
            </w:r>
          </w:p>
        </w:tc>
        <w:tc>
          <w:tcPr>
            <w:tcW w:w="2390" w:type="pct"/>
            <w:hideMark/>
          </w:tcPr>
          <w:p w:rsidR="00C02F50" w:rsidRDefault="00C02F50" w:rsidP="003A7F7D">
            <w:pPr>
              <w:keepLines w:val="0"/>
              <w:spacing w:after="200" w:line="276" w:lineRule="auto"/>
              <w:jc w:val="right"/>
              <w:rPr>
                <w:rFonts w:ascii="Times New Roman" w:eastAsia="Calibri" w:hAnsi="Times New Roman"/>
                <w:sz w:val="28"/>
                <w:szCs w:val="28"/>
                <w:lang w:eastAsia="en-US"/>
              </w:rPr>
            </w:pPr>
          </w:p>
          <w:p w:rsidR="00D20426" w:rsidRPr="00A57346" w:rsidRDefault="00D20426" w:rsidP="003A7F7D">
            <w:pPr>
              <w:keepLines w:val="0"/>
              <w:spacing w:after="200" w:line="276" w:lineRule="auto"/>
              <w:jc w:val="right"/>
              <w:rPr>
                <w:rFonts w:ascii="Times New Roman" w:eastAsia="Calibri" w:hAnsi="Times New Roman"/>
                <w:sz w:val="28"/>
                <w:szCs w:val="28"/>
                <w:lang w:eastAsia="en-US"/>
              </w:rPr>
            </w:pPr>
            <w:bookmarkStart w:id="0" w:name="_GoBack"/>
            <w:bookmarkEnd w:id="0"/>
            <w:r w:rsidRPr="00A57346">
              <w:rPr>
                <w:rFonts w:ascii="Times New Roman" w:eastAsia="Calibri" w:hAnsi="Times New Roman"/>
                <w:sz w:val="28"/>
                <w:szCs w:val="28"/>
                <w:lang w:eastAsia="en-US"/>
              </w:rPr>
              <w:t>Д.Р. Толстикова</w:t>
            </w:r>
          </w:p>
          <w:p w:rsidR="00D20426" w:rsidRPr="00A57346" w:rsidRDefault="00D20426" w:rsidP="003A7F7D">
            <w:pPr>
              <w:keepLines w:val="0"/>
              <w:spacing w:after="200" w:line="276" w:lineRule="auto"/>
              <w:jc w:val="right"/>
              <w:rPr>
                <w:rFonts w:ascii="Times New Roman" w:eastAsia="Calibri" w:hAnsi="Times New Roman"/>
                <w:sz w:val="28"/>
                <w:szCs w:val="28"/>
                <w:lang w:eastAsia="en-US"/>
              </w:rPr>
            </w:pPr>
          </w:p>
        </w:tc>
      </w:tr>
    </w:tbl>
    <w:p w:rsidR="00D20426" w:rsidRPr="00A57346" w:rsidRDefault="00D20426" w:rsidP="00D20426">
      <w:pPr>
        <w:keepLines w:val="0"/>
        <w:widowControl w:val="0"/>
        <w:rPr>
          <w:rFonts w:ascii="Times New Roman" w:hAnsi="Times New Roman"/>
          <w:b/>
          <w:i/>
        </w:rPr>
      </w:pPr>
    </w:p>
    <w:p w:rsidR="004D6B45" w:rsidRDefault="004D6B45" w:rsidP="00B16296">
      <w:pPr>
        <w:keepLines w:val="0"/>
        <w:widowControl w:val="0"/>
        <w:spacing w:after="160"/>
        <w:outlineLvl w:val="0"/>
        <w:rPr>
          <w:rFonts w:ascii="Times New Roman" w:hAnsi="Times New Roman"/>
          <w:sz w:val="28"/>
          <w:szCs w:val="28"/>
        </w:rPr>
      </w:pPr>
    </w:p>
    <w:sectPr w:rsidR="004D6B45" w:rsidSect="00F17342">
      <w:footerReference w:type="default" r:id="rId13"/>
      <w:pgSz w:w="11906" w:h="16838"/>
      <w:pgMar w:top="709" w:right="737" w:bottom="1985" w:left="1134" w:header="708" w:footer="64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CA75BB" w:rsidRDefault="00CA75BB">
      <w:r>
        <w:separator/>
      </w:r>
    </w:p>
  </w:endnote>
  <w:endnote w:type="continuationSeparator" w:id="0">
    <w:p w:rsidR="00CA75BB" w:rsidRDefault="00CA75B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Book Antiqua">
    <w:panose1 w:val="02040602050305030304"/>
    <w:charset w:val="CC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rPr>
        <w:bCs/>
      </w:rPr>
      <w:id w:val="-1950924811"/>
      <w:docPartObj>
        <w:docPartGallery w:val="Page Numbers (Bottom of Page)"/>
        <w:docPartUnique/>
      </w:docPartObj>
    </w:sdtPr>
    <w:sdtEndPr/>
    <w:sdtContent>
      <w:sdt>
        <w:sdtPr>
          <w:rPr>
            <w:rFonts w:ascii="Times New Roman" w:hAnsi="Times New Roman"/>
            <w:bCs/>
            <w:sz w:val="16"/>
            <w:szCs w:val="16"/>
          </w:rPr>
          <w:id w:val="-89401584"/>
          <w:docPartObj>
            <w:docPartGallery w:val="Page Numbers (Top of Page)"/>
            <w:docPartUnique/>
          </w:docPartObj>
        </w:sdtPr>
        <w:sdtEndPr/>
        <w:sdtContent>
          <w:p w:rsidR="00914C33" w:rsidRDefault="00914C33">
            <w:pPr>
              <w:pStyle w:val="aa"/>
              <w:rPr>
                <w:rFonts w:ascii="Times New Roman" w:hAnsi="Times New Roman"/>
                <w:sz w:val="16"/>
                <w:szCs w:val="16"/>
                <w:lang w:val="en-US"/>
              </w:rPr>
            </w:pPr>
          </w:p>
          <w:p w:rsidR="00914C33" w:rsidRPr="00530D7C" w:rsidRDefault="00720EBB" w:rsidP="00720EBB">
            <w:pPr>
              <w:pStyle w:val="ac"/>
              <w:jc w:val="center"/>
              <w:outlineLvl w:val="0"/>
              <w:rPr>
                <w:rFonts w:ascii="Times New Roman" w:hAnsi="Times New Roman"/>
                <w:sz w:val="16"/>
                <w:szCs w:val="16"/>
              </w:rPr>
            </w:pPr>
            <w:r w:rsidRPr="00720EBB">
              <w:rPr>
                <w:rFonts w:ascii="Times New Roman" w:hAnsi="Times New Roman"/>
                <w:sz w:val="16"/>
                <w:szCs w:val="16"/>
              </w:rPr>
              <w:t>ПРОТОКОЛ № 32615807388 -1</w:t>
            </w:r>
            <w:r>
              <w:rPr>
                <w:rFonts w:ascii="Times New Roman" w:hAnsi="Times New Roman"/>
                <w:sz w:val="16"/>
                <w:szCs w:val="16"/>
              </w:rPr>
              <w:t xml:space="preserve"> </w:t>
            </w:r>
            <w:r w:rsidRPr="00720EBB">
              <w:rPr>
                <w:rFonts w:ascii="Times New Roman" w:hAnsi="Times New Roman"/>
                <w:sz w:val="16"/>
                <w:szCs w:val="16"/>
              </w:rPr>
              <w:t>заседания закупочной комиссии по рассмотрению первых частей заявок на участие в закупке на право заключения договора на оказание услуг по технической поддержке</w:t>
            </w:r>
            <w:r>
              <w:rPr>
                <w:rFonts w:ascii="Times New Roman" w:hAnsi="Times New Roman"/>
                <w:sz w:val="16"/>
                <w:szCs w:val="16"/>
              </w:rPr>
              <w:t xml:space="preserve"> и сопровождению SCADA-системы </w:t>
            </w:r>
            <w:r w:rsidRPr="00720EBB">
              <w:rPr>
                <w:rFonts w:ascii="Times New Roman" w:hAnsi="Times New Roman"/>
                <w:sz w:val="16"/>
                <w:szCs w:val="16"/>
              </w:rPr>
              <w:t xml:space="preserve"> SCADA NPT </w:t>
            </w:r>
            <w:proofErr w:type="spellStart"/>
            <w:r w:rsidRPr="00720EBB">
              <w:rPr>
                <w:rFonts w:ascii="Times New Roman" w:hAnsi="Times New Roman"/>
                <w:sz w:val="16"/>
                <w:szCs w:val="16"/>
              </w:rPr>
              <w:t>Expert</w:t>
            </w:r>
            <w:proofErr w:type="spellEnd"/>
            <w:r>
              <w:rPr>
                <w:rFonts w:ascii="Times New Roman" w:hAnsi="Times New Roman"/>
                <w:sz w:val="16"/>
                <w:szCs w:val="16"/>
              </w:rPr>
              <w:t xml:space="preserve">                                   </w:t>
            </w:r>
            <w:r w:rsidR="00914C33">
              <w:rPr>
                <w:rFonts w:ascii="Times New Roman" w:hAnsi="Times New Roman"/>
                <w:bCs/>
                <w:sz w:val="16"/>
                <w:szCs w:val="16"/>
              </w:rPr>
              <w:t xml:space="preserve">Страница </w:t>
            </w:r>
            <w:r w:rsidR="00914C33">
              <w:rPr>
                <w:rFonts w:ascii="Times New Roman" w:hAnsi="Times New Roman"/>
                <w:bCs/>
                <w:sz w:val="16"/>
                <w:szCs w:val="16"/>
              </w:rPr>
              <w:fldChar w:fldCharType="begin"/>
            </w:r>
            <w:r w:rsidR="00914C33">
              <w:rPr>
                <w:rFonts w:ascii="Times New Roman" w:hAnsi="Times New Roman"/>
                <w:bCs/>
                <w:sz w:val="16"/>
                <w:szCs w:val="16"/>
              </w:rPr>
              <w:instrText>PAGE</w:instrText>
            </w:r>
            <w:r w:rsidR="00914C33">
              <w:rPr>
                <w:rFonts w:ascii="Times New Roman" w:hAnsi="Times New Roman"/>
                <w:bCs/>
                <w:sz w:val="16"/>
                <w:szCs w:val="16"/>
              </w:rPr>
              <w:fldChar w:fldCharType="separate"/>
            </w:r>
            <w:r w:rsidR="00C02F50">
              <w:rPr>
                <w:rFonts w:ascii="Times New Roman" w:hAnsi="Times New Roman"/>
                <w:bCs/>
                <w:noProof/>
                <w:sz w:val="16"/>
                <w:szCs w:val="16"/>
              </w:rPr>
              <w:t>2</w:t>
            </w:r>
            <w:r w:rsidR="00914C33">
              <w:rPr>
                <w:rFonts w:ascii="Times New Roman" w:hAnsi="Times New Roman"/>
                <w:bCs/>
                <w:sz w:val="16"/>
                <w:szCs w:val="16"/>
              </w:rPr>
              <w:fldChar w:fldCharType="end"/>
            </w:r>
            <w:r w:rsidR="00914C33">
              <w:rPr>
                <w:rFonts w:ascii="Times New Roman" w:hAnsi="Times New Roman"/>
                <w:bCs/>
                <w:sz w:val="16"/>
                <w:szCs w:val="16"/>
              </w:rPr>
              <w:t xml:space="preserve"> из </w:t>
            </w:r>
            <w:r w:rsidR="00914C33">
              <w:rPr>
                <w:rFonts w:ascii="Times New Roman" w:hAnsi="Times New Roman"/>
                <w:bCs/>
                <w:sz w:val="16"/>
                <w:szCs w:val="16"/>
              </w:rPr>
              <w:fldChar w:fldCharType="begin"/>
            </w:r>
            <w:r w:rsidR="00914C33">
              <w:rPr>
                <w:rFonts w:ascii="Times New Roman" w:hAnsi="Times New Roman"/>
                <w:bCs/>
                <w:sz w:val="16"/>
                <w:szCs w:val="16"/>
              </w:rPr>
              <w:instrText>NUMPAGES</w:instrText>
            </w:r>
            <w:r w:rsidR="00914C33">
              <w:rPr>
                <w:rFonts w:ascii="Times New Roman" w:hAnsi="Times New Roman"/>
                <w:bCs/>
                <w:sz w:val="16"/>
                <w:szCs w:val="16"/>
              </w:rPr>
              <w:fldChar w:fldCharType="separate"/>
            </w:r>
            <w:r w:rsidR="00C02F50">
              <w:rPr>
                <w:rFonts w:ascii="Times New Roman" w:hAnsi="Times New Roman"/>
                <w:bCs/>
                <w:noProof/>
                <w:sz w:val="16"/>
                <w:szCs w:val="16"/>
              </w:rPr>
              <w:t>3</w:t>
            </w:r>
            <w:r w:rsidR="00914C33">
              <w:rPr>
                <w:rFonts w:ascii="Times New Roman" w:hAnsi="Times New Roman"/>
                <w:bCs/>
                <w:sz w:val="16"/>
                <w:szCs w:val="16"/>
              </w:rPr>
              <w:fldChar w:fldCharType="end"/>
            </w:r>
          </w:p>
        </w:sdtContent>
      </w:sdt>
    </w:sdtContent>
  </w:sdt>
  <w:p w:rsidR="00914C33" w:rsidRDefault="00914C33">
    <w:pPr>
      <w:pStyle w:val="aa"/>
      <w:rPr>
        <w:bCs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CA75BB" w:rsidRDefault="00CA75BB">
      <w:r>
        <w:separator/>
      </w:r>
    </w:p>
  </w:footnote>
  <w:footnote w:type="continuationSeparator" w:id="0">
    <w:p w:rsidR="00CA75BB" w:rsidRDefault="00CA75BB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62E4296"/>
    <w:multiLevelType w:val="hybridMultilevel"/>
    <w:tmpl w:val="84A2C14E"/>
    <w:lvl w:ilvl="0" w:tplc="D8920CBC">
      <w:start w:val="1"/>
      <w:numFmt w:val="bullet"/>
      <w:lvlText w:val=""/>
      <w:lvlJc w:val="left"/>
      <w:pPr>
        <w:ind w:left="2138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2858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3578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4298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5018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5738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6458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7178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7898" w:hanging="360"/>
      </w:pPr>
      <w:rPr>
        <w:rFonts w:ascii="Wingdings" w:hAnsi="Wingdings" w:hint="default"/>
      </w:rPr>
    </w:lvl>
  </w:abstractNum>
  <w:abstractNum w:abstractNumId="1" w15:restartNumberingAfterBreak="0">
    <w:nsid w:val="14082387"/>
    <w:multiLevelType w:val="hybridMultilevel"/>
    <w:tmpl w:val="38265F80"/>
    <w:lvl w:ilvl="0" w:tplc="0419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1F901516"/>
    <w:multiLevelType w:val="hybridMultilevel"/>
    <w:tmpl w:val="5FEA2F58"/>
    <w:lvl w:ilvl="0" w:tplc="0419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3" w15:restartNumberingAfterBreak="0">
    <w:nsid w:val="283815B4"/>
    <w:multiLevelType w:val="multilevel"/>
    <w:tmpl w:val="9C90C6EA"/>
    <w:lvl w:ilvl="0">
      <w:start w:val="2"/>
      <w:numFmt w:val="decimal"/>
      <w:lvlText w:val="%1"/>
      <w:lvlJc w:val="left"/>
      <w:pPr>
        <w:ind w:left="600" w:hanging="600"/>
      </w:pPr>
      <w:rPr>
        <w:rFonts w:hint="default"/>
      </w:rPr>
    </w:lvl>
    <w:lvl w:ilvl="1">
      <w:start w:val="3"/>
      <w:numFmt w:val="decimal"/>
      <w:lvlText w:val="%1.%2"/>
      <w:lvlJc w:val="left"/>
      <w:pPr>
        <w:ind w:left="825" w:hanging="60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17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755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9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565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279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375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3960" w:hanging="2160"/>
      </w:pPr>
      <w:rPr>
        <w:rFonts w:hint="default"/>
      </w:rPr>
    </w:lvl>
  </w:abstractNum>
  <w:abstractNum w:abstractNumId="4" w15:restartNumberingAfterBreak="0">
    <w:nsid w:val="29333F80"/>
    <w:multiLevelType w:val="multilevel"/>
    <w:tmpl w:val="B5CCF73E"/>
    <w:lvl w:ilvl="0">
      <w:start w:val="2"/>
      <w:numFmt w:val="decimal"/>
      <w:lvlText w:val="%1."/>
      <w:lvlJc w:val="left"/>
      <w:pPr>
        <w:ind w:left="450" w:hanging="450"/>
      </w:pPr>
      <w:rPr>
        <w:rFonts w:hint="default"/>
        <w:sz w:val="28"/>
      </w:rPr>
    </w:lvl>
    <w:lvl w:ilvl="1">
      <w:start w:val="1"/>
      <w:numFmt w:val="decimal"/>
      <w:lvlText w:val="%1.%2."/>
      <w:lvlJc w:val="left"/>
      <w:pPr>
        <w:ind w:left="450" w:hanging="450"/>
      </w:pPr>
      <w:rPr>
        <w:rFonts w:hint="default"/>
        <w:sz w:val="28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  <w:b w:val="0"/>
        <w:i w:val="0"/>
        <w:sz w:val="28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  <w:sz w:val="28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  <w:sz w:val="28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  <w:sz w:val="28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  <w:sz w:val="28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  <w:sz w:val="28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  <w:sz w:val="28"/>
      </w:rPr>
    </w:lvl>
  </w:abstractNum>
  <w:abstractNum w:abstractNumId="5" w15:restartNumberingAfterBreak="0">
    <w:nsid w:val="47066EC9"/>
    <w:multiLevelType w:val="multilevel"/>
    <w:tmpl w:val="D6A4CF18"/>
    <w:lvl w:ilvl="0">
      <w:start w:val="3"/>
      <w:numFmt w:val="decimal"/>
      <w:suff w:val="space"/>
      <w:lvlText w:val="%1."/>
      <w:lvlJc w:val="left"/>
      <w:pPr>
        <w:ind w:left="0" w:firstLine="0"/>
      </w:pPr>
      <w:rPr>
        <w:rFonts w:hint="default"/>
      </w:rPr>
    </w:lvl>
    <w:lvl w:ilvl="1">
      <w:start w:val="1"/>
      <w:numFmt w:val="decimal"/>
      <w:isLgl/>
      <w:suff w:val="space"/>
      <w:lvlText w:val="%1.%2."/>
      <w:lvlJc w:val="left"/>
      <w:pPr>
        <w:ind w:left="0" w:firstLine="0"/>
      </w:pPr>
      <w:rPr>
        <w:rFonts w:ascii="Times New Roman" w:eastAsia="Calibri" w:hAnsi="Times New Roman" w:hint="default"/>
        <w:sz w:val="28"/>
      </w:rPr>
    </w:lvl>
    <w:lvl w:ilvl="2">
      <w:start w:val="1"/>
      <w:numFmt w:val="decimal"/>
      <w:isLgl/>
      <w:suff w:val="space"/>
      <w:lvlText w:val="%1.%2.%3."/>
      <w:lvlJc w:val="left"/>
      <w:pPr>
        <w:ind w:left="0" w:firstLine="0"/>
      </w:pPr>
      <w:rPr>
        <w:rFonts w:ascii="Times New Roman" w:eastAsia="Calibri" w:hAnsi="Times New Roman" w:hint="default"/>
        <w:sz w:val="28"/>
      </w:rPr>
    </w:lvl>
    <w:lvl w:ilvl="3">
      <w:start w:val="1"/>
      <w:numFmt w:val="decimal"/>
      <w:isLgl/>
      <w:lvlText w:val="%1.%2.%3.%4."/>
      <w:lvlJc w:val="left"/>
      <w:pPr>
        <w:ind w:left="2484" w:hanging="1080"/>
      </w:pPr>
      <w:rPr>
        <w:rFonts w:ascii="Times New Roman" w:eastAsia="Calibri" w:hAnsi="Times New Roman" w:hint="default"/>
        <w:sz w:val="28"/>
      </w:rPr>
    </w:lvl>
    <w:lvl w:ilvl="4">
      <w:start w:val="1"/>
      <w:numFmt w:val="decimal"/>
      <w:isLgl/>
      <w:lvlText w:val="%1.%2.%3.%4.%5."/>
      <w:lvlJc w:val="left"/>
      <w:pPr>
        <w:ind w:left="2832" w:hanging="1080"/>
      </w:pPr>
      <w:rPr>
        <w:rFonts w:ascii="Times New Roman" w:eastAsia="Calibri" w:hAnsi="Times New Roman" w:hint="default"/>
        <w:sz w:val="28"/>
      </w:rPr>
    </w:lvl>
    <w:lvl w:ilvl="5">
      <w:start w:val="1"/>
      <w:numFmt w:val="decimal"/>
      <w:isLgl/>
      <w:lvlText w:val="%1.%2.%3.%4.%5.%6."/>
      <w:lvlJc w:val="left"/>
      <w:pPr>
        <w:ind w:left="3540" w:hanging="1440"/>
      </w:pPr>
      <w:rPr>
        <w:rFonts w:ascii="Times New Roman" w:eastAsia="Calibri" w:hAnsi="Times New Roman" w:hint="default"/>
        <w:sz w:val="28"/>
      </w:rPr>
    </w:lvl>
    <w:lvl w:ilvl="6">
      <w:start w:val="1"/>
      <w:numFmt w:val="decimal"/>
      <w:isLgl/>
      <w:lvlText w:val="%1.%2.%3.%4.%5.%6.%7."/>
      <w:lvlJc w:val="left"/>
      <w:pPr>
        <w:ind w:left="3888" w:hanging="1440"/>
      </w:pPr>
      <w:rPr>
        <w:rFonts w:ascii="Times New Roman" w:eastAsia="Calibri" w:hAnsi="Times New Roman" w:hint="default"/>
        <w:sz w:val="28"/>
      </w:rPr>
    </w:lvl>
    <w:lvl w:ilvl="7">
      <w:start w:val="1"/>
      <w:numFmt w:val="decimal"/>
      <w:isLgl/>
      <w:lvlText w:val="%1.%2.%3.%4.%5.%6.%7.%8."/>
      <w:lvlJc w:val="left"/>
      <w:pPr>
        <w:ind w:left="4596" w:hanging="1800"/>
      </w:pPr>
      <w:rPr>
        <w:rFonts w:ascii="Times New Roman" w:eastAsia="Calibri" w:hAnsi="Times New Roman" w:hint="default"/>
        <w:sz w:val="28"/>
      </w:rPr>
    </w:lvl>
    <w:lvl w:ilvl="8">
      <w:start w:val="1"/>
      <w:numFmt w:val="decimal"/>
      <w:isLgl/>
      <w:lvlText w:val="%1.%2.%3.%4.%5.%6.%7.%8.%9."/>
      <w:lvlJc w:val="left"/>
      <w:pPr>
        <w:ind w:left="5304" w:hanging="2160"/>
      </w:pPr>
      <w:rPr>
        <w:rFonts w:ascii="Times New Roman" w:eastAsia="Calibri" w:hAnsi="Times New Roman" w:hint="default"/>
        <w:sz w:val="28"/>
      </w:rPr>
    </w:lvl>
  </w:abstractNum>
  <w:abstractNum w:abstractNumId="6" w15:restartNumberingAfterBreak="0">
    <w:nsid w:val="57274DD0"/>
    <w:multiLevelType w:val="hybridMultilevel"/>
    <w:tmpl w:val="B3B84AF0"/>
    <w:lvl w:ilvl="0" w:tplc="CFC2F7EE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 w15:restartNumberingAfterBreak="0">
    <w:nsid w:val="5A2745EA"/>
    <w:multiLevelType w:val="multilevel"/>
    <w:tmpl w:val="B5CCF73E"/>
    <w:lvl w:ilvl="0">
      <w:start w:val="2"/>
      <w:numFmt w:val="decimal"/>
      <w:lvlText w:val="%1."/>
      <w:lvlJc w:val="left"/>
      <w:pPr>
        <w:ind w:left="450" w:hanging="450"/>
      </w:pPr>
      <w:rPr>
        <w:rFonts w:hint="default"/>
        <w:sz w:val="28"/>
      </w:rPr>
    </w:lvl>
    <w:lvl w:ilvl="1">
      <w:start w:val="1"/>
      <w:numFmt w:val="decimal"/>
      <w:lvlText w:val="%1.%2."/>
      <w:lvlJc w:val="left"/>
      <w:pPr>
        <w:ind w:left="450" w:hanging="450"/>
      </w:pPr>
      <w:rPr>
        <w:rFonts w:hint="default"/>
        <w:sz w:val="28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  <w:b w:val="0"/>
        <w:i w:val="0"/>
        <w:sz w:val="28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  <w:sz w:val="28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  <w:sz w:val="28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  <w:sz w:val="28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  <w:sz w:val="28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  <w:sz w:val="28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  <w:sz w:val="28"/>
      </w:rPr>
    </w:lvl>
  </w:abstractNum>
  <w:abstractNum w:abstractNumId="8" w15:restartNumberingAfterBreak="0">
    <w:nsid w:val="5B5E7AAB"/>
    <w:multiLevelType w:val="multilevel"/>
    <w:tmpl w:val="B5CCF73E"/>
    <w:lvl w:ilvl="0">
      <w:start w:val="2"/>
      <w:numFmt w:val="decimal"/>
      <w:lvlText w:val="%1."/>
      <w:lvlJc w:val="left"/>
      <w:pPr>
        <w:ind w:left="450" w:hanging="450"/>
      </w:pPr>
      <w:rPr>
        <w:rFonts w:hint="default"/>
        <w:sz w:val="28"/>
      </w:rPr>
    </w:lvl>
    <w:lvl w:ilvl="1">
      <w:start w:val="1"/>
      <w:numFmt w:val="decimal"/>
      <w:lvlText w:val="%1.%2."/>
      <w:lvlJc w:val="left"/>
      <w:pPr>
        <w:ind w:left="450" w:hanging="450"/>
      </w:pPr>
      <w:rPr>
        <w:rFonts w:hint="default"/>
        <w:sz w:val="28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  <w:b w:val="0"/>
        <w:i w:val="0"/>
        <w:sz w:val="28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  <w:sz w:val="28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  <w:sz w:val="28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  <w:sz w:val="28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  <w:sz w:val="28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  <w:sz w:val="28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  <w:sz w:val="28"/>
      </w:rPr>
    </w:lvl>
  </w:abstractNum>
  <w:abstractNum w:abstractNumId="9" w15:restartNumberingAfterBreak="0">
    <w:nsid w:val="65D15EAE"/>
    <w:multiLevelType w:val="hybridMultilevel"/>
    <w:tmpl w:val="2742584A"/>
    <w:lvl w:ilvl="0" w:tplc="0419000F">
      <w:start w:val="1"/>
      <w:numFmt w:val="decimal"/>
      <w:lvlText w:val="%1."/>
      <w:lvlJc w:val="left"/>
      <w:pPr>
        <w:ind w:left="1212" w:hanging="360"/>
      </w:pPr>
    </w:lvl>
    <w:lvl w:ilvl="1" w:tplc="04190019">
      <w:start w:val="1"/>
      <w:numFmt w:val="lowerLetter"/>
      <w:lvlText w:val="%2."/>
      <w:lvlJc w:val="left"/>
      <w:pPr>
        <w:ind w:left="1932" w:hanging="360"/>
      </w:pPr>
    </w:lvl>
    <w:lvl w:ilvl="2" w:tplc="0419001B">
      <w:start w:val="1"/>
      <w:numFmt w:val="lowerRoman"/>
      <w:lvlText w:val="%3."/>
      <w:lvlJc w:val="right"/>
      <w:pPr>
        <w:ind w:left="2652" w:hanging="180"/>
      </w:pPr>
    </w:lvl>
    <w:lvl w:ilvl="3" w:tplc="0419000F">
      <w:start w:val="1"/>
      <w:numFmt w:val="decimal"/>
      <w:lvlText w:val="%4."/>
      <w:lvlJc w:val="left"/>
      <w:pPr>
        <w:ind w:left="3372" w:hanging="360"/>
      </w:pPr>
    </w:lvl>
    <w:lvl w:ilvl="4" w:tplc="04190019">
      <w:start w:val="1"/>
      <w:numFmt w:val="lowerLetter"/>
      <w:lvlText w:val="%5."/>
      <w:lvlJc w:val="left"/>
      <w:pPr>
        <w:ind w:left="4092" w:hanging="360"/>
      </w:pPr>
    </w:lvl>
    <w:lvl w:ilvl="5" w:tplc="0419001B">
      <w:start w:val="1"/>
      <w:numFmt w:val="lowerRoman"/>
      <w:lvlText w:val="%6."/>
      <w:lvlJc w:val="right"/>
      <w:pPr>
        <w:ind w:left="4812" w:hanging="180"/>
      </w:pPr>
    </w:lvl>
    <w:lvl w:ilvl="6" w:tplc="0419000F">
      <w:start w:val="1"/>
      <w:numFmt w:val="decimal"/>
      <w:lvlText w:val="%7."/>
      <w:lvlJc w:val="left"/>
      <w:pPr>
        <w:ind w:left="5532" w:hanging="360"/>
      </w:pPr>
    </w:lvl>
    <w:lvl w:ilvl="7" w:tplc="04190019">
      <w:start w:val="1"/>
      <w:numFmt w:val="lowerLetter"/>
      <w:lvlText w:val="%8."/>
      <w:lvlJc w:val="left"/>
      <w:pPr>
        <w:ind w:left="6252" w:hanging="360"/>
      </w:pPr>
    </w:lvl>
    <w:lvl w:ilvl="8" w:tplc="0419001B">
      <w:start w:val="1"/>
      <w:numFmt w:val="lowerRoman"/>
      <w:lvlText w:val="%9."/>
      <w:lvlJc w:val="right"/>
      <w:pPr>
        <w:ind w:left="6972" w:hanging="180"/>
      </w:pPr>
    </w:lvl>
  </w:abstractNum>
  <w:num w:numId="1">
    <w:abstractNumId w:val="9"/>
  </w:num>
  <w:num w:numId="2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"/>
  </w:num>
  <w:num w:numId="4">
    <w:abstractNumId w:val="1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6"/>
  </w:num>
  <w:num w:numId="6">
    <w:abstractNumId w:val="6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2"/>
  </w:num>
  <w:num w:numId="8">
    <w:abstractNumId w:val="0"/>
  </w:num>
  <w:num w:numId="9">
    <w:abstractNumId w:val="5"/>
  </w:num>
  <w:num w:numId="10">
    <w:abstractNumId w:val="4"/>
  </w:num>
  <w:num w:numId="11">
    <w:abstractNumId w:val="8"/>
  </w:num>
  <w:num w:numId="12">
    <w:abstractNumId w:val="7"/>
  </w:num>
  <w:num w:numId="13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90"/>
  <w:displayBackgroundShape/>
  <w:hideSpellingErrors/>
  <w:hideGrammaticalErrors/>
  <w:proofState w:spelling="clean" w:grammar="clean"/>
  <w:defaultTabStop w:val="708"/>
  <w:drawingGridHorizontalSpacing w:val="12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16296"/>
    <w:rsid w:val="00002619"/>
    <w:rsid w:val="00011359"/>
    <w:rsid w:val="0003280C"/>
    <w:rsid w:val="00033F71"/>
    <w:rsid w:val="00035827"/>
    <w:rsid w:val="00046FAB"/>
    <w:rsid w:val="0005331B"/>
    <w:rsid w:val="0006456C"/>
    <w:rsid w:val="00064855"/>
    <w:rsid w:val="000708B2"/>
    <w:rsid w:val="00071375"/>
    <w:rsid w:val="00082CB6"/>
    <w:rsid w:val="000A6D4F"/>
    <w:rsid w:val="000B09DA"/>
    <w:rsid w:val="000B33D8"/>
    <w:rsid w:val="000B4A0A"/>
    <w:rsid w:val="000B587D"/>
    <w:rsid w:val="000B5C46"/>
    <w:rsid w:val="000C2928"/>
    <w:rsid w:val="000D4F1E"/>
    <w:rsid w:val="000E76C5"/>
    <w:rsid w:val="001044AF"/>
    <w:rsid w:val="0010615A"/>
    <w:rsid w:val="00110DFC"/>
    <w:rsid w:val="0011157B"/>
    <w:rsid w:val="00111C05"/>
    <w:rsid w:val="00122F92"/>
    <w:rsid w:val="001312F0"/>
    <w:rsid w:val="001325BF"/>
    <w:rsid w:val="00134EE9"/>
    <w:rsid w:val="00140434"/>
    <w:rsid w:val="00141E41"/>
    <w:rsid w:val="0014485A"/>
    <w:rsid w:val="00144A6A"/>
    <w:rsid w:val="0015558B"/>
    <w:rsid w:val="00162DC2"/>
    <w:rsid w:val="001713A0"/>
    <w:rsid w:val="00172D4D"/>
    <w:rsid w:val="00176574"/>
    <w:rsid w:val="00190611"/>
    <w:rsid w:val="00193959"/>
    <w:rsid w:val="00197D59"/>
    <w:rsid w:val="001A065A"/>
    <w:rsid w:val="001A4041"/>
    <w:rsid w:val="001E102A"/>
    <w:rsid w:val="001E3E63"/>
    <w:rsid w:val="001F017C"/>
    <w:rsid w:val="001F0D52"/>
    <w:rsid w:val="001F2D86"/>
    <w:rsid w:val="001F5EE0"/>
    <w:rsid w:val="002013E9"/>
    <w:rsid w:val="00236AA5"/>
    <w:rsid w:val="00245372"/>
    <w:rsid w:val="00251EDA"/>
    <w:rsid w:val="00252F5B"/>
    <w:rsid w:val="00264596"/>
    <w:rsid w:val="0026469C"/>
    <w:rsid w:val="002646E9"/>
    <w:rsid w:val="0027349D"/>
    <w:rsid w:val="0028700B"/>
    <w:rsid w:val="002A03B7"/>
    <w:rsid w:val="002A352F"/>
    <w:rsid w:val="002A5854"/>
    <w:rsid w:val="002C07E8"/>
    <w:rsid w:val="002C3352"/>
    <w:rsid w:val="002C4EDC"/>
    <w:rsid w:val="002C64CA"/>
    <w:rsid w:val="002D0DBF"/>
    <w:rsid w:val="002D12D7"/>
    <w:rsid w:val="002D2BCF"/>
    <w:rsid w:val="002E01D6"/>
    <w:rsid w:val="002E32DA"/>
    <w:rsid w:val="002E7BCE"/>
    <w:rsid w:val="002F0E60"/>
    <w:rsid w:val="002F343A"/>
    <w:rsid w:val="002F49F2"/>
    <w:rsid w:val="002F712C"/>
    <w:rsid w:val="003006ED"/>
    <w:rsid w:val="003109B7"/>
    <w:rsid w:val="00310C75"/>
    <w:rsid w:val="003262D4"/>
    <w:rsid w:val="00341846"/>
    <w:rsid w:val="00367DF4"/>
    <w:rsid w:val="003816B2"/>
    <w:rsid w:val="003824FF"/>
    <w:rsid w:val="0038561C"/>
    <w:rsid w:val="003902FE"/>
    <w:rsid w:val="00393B7B"/>
    <w:rsid w:val="003957A5"/>
    <w:rsid w:val="003A7044"/>
    <w:rsid w:val="003A7821"/>
    <w:rsid w:val="003B4140"/>
    <w:rsid w:val="003C0D0A"/>
    <w:rsid w:val="003D5718"/>
    <w:rsid w:val="003E2E3C"/>
    <w:rsid w:val="003E6389"/>
    <w:rsid w:val="003F6BC0"/>
    <w:rsid w:val="00401C1F"/>
    <w:rsid w:val="00403BA8"/>
    <w:rsid w:val="0043050B"/>
    <w:rsid w:val="00432C72"/>
    <w:rsid w:val="00436C31"/>
    <w:rsid w:val="00440366"/>
    <w:rsid w:val="00464CCE"/>
    <w:rsid w:val="0046563E"/>
    <w:rsid w:val="00480DA2"/>
    <w:rsid w:val="004A4A3C"/>
    <w:rsid w:val="004B35A9"/>
    <w:rsid w:val="004B6948"/>
    <w:rsid w:val="004C7153"/>
    <w:rsid w:val="004D156F"/>
    <w:rsid w:val="004D6B45"/>
    <w:rsid w:val="00527156"/>
    <w:rsid w:val="00530D7C"/>
    <w:rsid w:val="005321F1"/>
    <w:rsid w:val="00535E8E"/>
    <w:rsid w:val="005443E4"/>
    <w:rsid w:val="00557CCC"/>
    <w:rsid w:val="00560367"/>
    <w:rsid w:val="0056227A"/>
    <w:rsid w:val="00565607"/>
    <w:rsid w:val="005747DA"/>
    <w:rsid w:val="00577A6E"/>
    <w:rsid w:val="00583421"/>
    <w:rsid w:val="0058645C"/>
    <w:rsid w:val="005B41DE"/>
    <w:rsid w:val="005B49E2"/>
    <w:rsid w:val="005B68C6"/>
    <w:rsid w:val="005C6A4B"/>
    <w:rsid w:val="005D019B"/>
    <w:rsid w:val="005D1CB9"/>
    <w:rsid w:val="00605879"/>
    <w:rsid w:val="0060615A"/>
    <w:rsid w:val="006076D6"/>
    <w:rsid w:val="006079F2"/>
    <w:rsid w:val="00611E00"/>
    <w:rsid w:val="00614406"/>
    <w:rsid w:val="0062040E"/>
    <w:rsid w:val="006221D9"/>
    <w:rsid w:val="00635C3F"/>
    <w:rsid w:val="006445E9"/>
    <w:rsid w:val="00674612"/>
    <w:rsid w:val="00677717"/>
    <w:rsid w:val="0069249B"/>
    <w:rsid w:val="006A1C73"/>
    <w:rsid w:val="006A2D9B"/>
    <w:rsid w:val="006A6547"/>
    <w:rsid w:val="006B29A9"/>
    <w:rsid w:val="006D04C6"/>
    <w:rsid w:val="006D5F63"/>
    <w:rsid w:val="006F2A81"/>
    <w:rsid w:val="00704989"/>
    <w:rsid w:val="00706033"/>
    <w:rsid w:val="00715ECA"/>
    <w:rsid w:val="00720EBB"/>
    <w:rsid w:val="007224F6"/>
    <w:rsid w:val="00731334"/>
    <w:rsid w:val="00733118"/>
    <w:rsid w:val="0073722A"/>
    <w:rsid w:val="00745C48"/>
    <w:rsid w:val="007471C0"/>
    <w:rsid w:val="00751BF8"/>
    <w:rsid w:val="007552AE"/>
    <w:rsid w:val="007739FC"/>
    <w:rsid w:val="00777B86"/>
    <w:rsid w:val="00781152"/>
    <w:rsid w:val="00785877"/>
    <w:rsid w:val="007A2F56"/>
    <w:rsid w:val="007B29EE"/>
    <w:rsid w:val="007B67EB"/>
    <w:rsid w:val="007D2C22"/>
    <w:rsid w:val="007D488F"/>
    <w:rsid w:val="007F22F8"/>
    <w:rsid w:val="00824CFC"/>
    <w:rsid w:val="00827BFA"/>
    <w:rsid w:val="00840EE7"/>
    <w:rsid w:val="00844F6E"/>
    <w:rsid w:val="00850768"/>
    <w:rsid w:val="00852436"/>
    <w:rsid w:val="00870BC5"/>
    <w:rsid w:val="00874189"/>
    <w:rsid w:val="008A1727"/>
    <w:rsid w:val="008A30C3"/>
    <w:rsid w:val="008A5260"/>
    <w:rsid w:val="008A5896"/>
    <w:rsid w:val="008B0907"/>
    <w:rsid w:val="008B2391"/>
    <w:rsid w:val="008D5748"/>
    <w:rsid w:val="008E7A39"/>
    <w:rsid w:val="008F17D5"/>
    <w:rsid w:val="00902A13"/>
    <w:rsid w:val="00914C33"/>
    <w:rsid w:val="00927587"/>
    <w:rsid w:val="00932FD4"/>
    <w:rsid w:val="00935775"/>
    <w:rsid w:val="00936E88"/>
    <w:rsid w:val="0094370D"/>
    <w:rsid w:val="0094647C"/>
    <w:rsid w:val="00970C53"/>
    <w:rsid w:val="009807B9"/>
    <w:rsid w:val="00992B44"/>
    <w:rsid w:val="00995DC9"/>
    <w:rsid w:val="009A390E"/>
    <w:rsid w:val="009A3DBE"/>
    <w:rsid w:val="009A3DE7"/>
    <w:rsid w:val="009D151F"/>
    <w:rsid w:val="00A160B9"/>
    <w:rsid w:val="00A2284C"/>
    <w:rsid w:val="00A23329"/>
    <w:rsid w:val="00A2457C"/>
    <w:rsid w:val="00A40FDE"/>
    <w:rsid w:val="00A43244"/>
    <w:rsid w:val="00A43780"/>
    <w:rsid w:val="00A53A83"/>
    <w:rsid w:val="00A54E1F"/>
    <w:rsid w:val="00A5637C"/>
    <w:rsid w:val="00A57FDF"/>
    <w:rsid w:val="00A659CE"/>
    <w:rsid w:val="00A65DAC"/>
    <w:rsid w:val="00A67D3B"/>
    <w:rsid w:val="00A8406A"/>
    <w:rsid w:val="00A8771F"/>
    <w:rsid w:val="00A93454"/>
    <w:rsid w:val="00A971D5"/>
    <w:rsid w:val="00AA2160"/>
    <w:rsid w:val="00AA2790"/>
    <w:rsid w:val="00AA5089"/>
    <w:rsid w:val="00AD7388"/>
    <w:rsid w:val="00AE126E"/>
    <w:rsid w:val="00AE3EFA"/>
    <w:rsid w:val="00AE4350"/>
    <w:rsid w:val="00B16296"/>
    <w:rsid w:val="00B20753"/>
    <w:rsid w:val="00B21BA4"/>
    <w:rsid w:val="00B234EE"/>
    <w:rsid w:val="00B52482"/>
    <w:rsid w:val="00B5451B"/>
    <w:rsid w:val="00B5704A"/>
    <w:rsid w:val="00B646D4"/>
    <w:rsid w:val="00B81A3C"/>
    <w:rsid w:val="00B87D69"/>
    <w:rsid w:val="00BB4F89"/>
    <w:rsid w:val="00BB5443"/>
    <w:rsid w:val="00BC41C6"/>
    <w:rsid w:val="00BC5428"/>
    <w:rsid w:val="00BD0028"/>
    <w:rsid w:val="00BD5F68"/>
    <w:rsid w:val="00BE198F"/>
    <w:rsid w:val="00BE41A7"/>
    <w:rsid w:val="00BE4432"/>
    <w:rsid w:val="00BF3F2B"/>
    <w:rsid w:val="00BF702C"/>
    <w:rsid w:val="00C02F50"/>
    <w:rsid w:val="00C100E7"/>
    <w:rsid w:val="00C1339F"/>
    <w:rsid w:val="00C40655"/>
    <w:rsid w:val="00C57C78"/>
    <w:rsid w:val="00C6685B"/>
    <w:rsid w:val="00C7307F"/>
    <w:rsid w:val="00C77F60"/>
    <w:rsid w:val="00C937E9"/>
    <w:rsid w:val="00C95CBE"/>
    <w:rsid w:val="00CA75BB"/>
    <w:rsid w:val="00CB0895"/>
    <w:rsid w:val="00CB2F8F"/>
    <w:rsid w:val="00CB4F32"/>
    <w:rsid w:val="00CB77C5"/>
    <w:rsid w:val="00CC6F66"/>
    <w:rsid w:val="00CD0C5D"/>
    <w:rsid w:val="00CE14F2"/>
    <w:rsid w:val="00CF08E8"/>
    <w:rsid w:val="00D14265"/>
    <w:rsid w:val="00D20426"/>
    <w:rsid w:val="00D20618"/>
    <w:rsid w:val="00D30BD0"/>
    <w:rsid w:val="00D3223E"/>
    <w:rsid w:val="00D37CE9"/>
    <w:rsid w:val="00D47659"/>
    <w:rsid w:val="00D51C23"/>
    <w:rsid w:val="00D52668"/>
    <w:rsid w:val="00D56DF7"/>
    <w:rsid w:val="00D74DBF"/>
    <w:rsid w:val="00D82616"/>
    <w:rsid w:val="00D935D2"/>
    <w:rsid w:val="00DC2155"/>
    <w:rsid w:val="00DF7741"/>
    <w:rsid w:val="00E207B4"/>
    <w:rsid w:val="00E20C62"/>
    <w:rsid w:val="00E21F56"/>
    <w:rsid w:val="00E445E1"/>
    <w:rsid w:val="00E53D6C"/>
    <w:rsid w:val="00E65FB8"/>
    <w:rsid w:val="00E748ED"/>
    <w:rsid w:val="00E752F8"/>
    <w:rsid w:val="00E9569A"/>
    <w:rsid w:val="00E9738A"/>
    <w:rsid w:val="00EA71AF"/>
    <w:rsid w:val="00EB1075"/>
    <w:rsid w:val="00EB78DB"/>
    <w:rsid w:val="00ED0093"/>
    <w:rsid w:val="00ED7C50"/>
    <w:rsid w:val="00EE4F65"/>
    <w:rsid w:val="00EF2E5A"/>
    <w:rsid w:val="00F14A2B"/>
    <w:rsid w:val="00F17342"/>
    <w:rsid w:val="00F32DDB"/>
    <w:rsid w:val="00F346D7"/>
    <w:rsid w:val="00F40B91"/>
    <w:rsid w:val="00F42617"/>
    <w:rsid w:val="00F44052"/>
    <w:rsid w:val="00F55BC5"/>
    <w:rsid w:val="00F67FBE"/>
    <w:rsid w:val="00F74F6F"/>
    <w:rsid w:val="00F90146"/>
    <w:rsid w:val="00FA2DD2"/>
    <w:rsid w:val="00FB6719"/>
    <w:rsid w:val="00FB75FE"/>
    <w:rsid w:val="00FB7CB8"/>
    <w:rsid w:val="00FC32DB"/>
    <w:rsid w:val="00FE5F7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443FD03B"/>
  <w15:chartTrackingRefBased/>
  <w15:docId w15:val="{B4C98A6A-CC70-4C11-AD0E-CAA1D888DF9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lang w:val="ru-RU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2E01D6"/>
    <w:pPr>
      <w:keepLines/>
      <w:jc w:val="both"/>
    </w:pPr>
    <w:rPr>
      <w:rFonts w:ascii="Arial" w:eastAsia="Times New Roman" w:hAnsi="Arial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unhideWhenUsed/>
    <w:rPr>
      <w:strike w:val="0"/>
      <w:dstrike w:val="0"/>
      <w:color w:val="0063A4"/>
      <w:u w:val="none"/>
      <w:effect w:val="none"/>
    </w:rPr>
  </w:style>
  <w:style w:type="character" w:styleId="a4">
    <w:name w:val="FollowedHyperlink"/>
    <w:basedOn w:val="a0"/>
    <w:uiPriority w:val="99"/>
    <w:semiHidden/>
    <w:unhideWhenUsed/>
    <w:rPr>
      <w:color w:val="800080" w:themeColor="followedHyperlink"/>
      <w:u w:val="single"/>
    </w:rPr>
  </w:style>
  <w:style w:type="paragraph" w:customStyle="1" w:styleId="msonormal0">
    <w:name w:val="msonormal"/>
    <w:basedOn w:val="a"/>
    <w:semiHidden/>
    <w:pPr>
      <w:keepLines w:val="0"/>
      <w:spacing w:before="100" w:beforeAutospacing="1" w:after="100" w:afterAutospacing="1"/>
      <w:jc w:val="left"/>
    </w:pPr>
    <w:rPr>
      <w:rFonts w:ascii="Times New Roman" w:hAnsi="Times New Roman"/>
    </w:rPr>
  </w:style>
  <w:style w:type="paragraph" w:styleId="a5">
    <w:name w:val="Normal (Web)"/>
    <w:basedOn w:val="a"/>
    <w:unhideWhenUsed/>
    <w:pPr>
      <w:keepLines w:val="0"/>
      <w:spacing w:before="100" w:beforeAutospacing="1" w:after="100" w:afterAutospacing="1"/>
      <w:jc w:val="left"/>
    </w:pPr>
    <w:rPr>
      <w:rFonts w:ascii="Times New Roman" w:hAnsi="Times New Roman"/>
    </w:rPr>
  </w:style>
  <w:style w:type="paragraph" w:styleId="a6">
    <w:name w:val="annotation text"/>
    <w:basedOn w:val="a"/>
    <w:link w:val="a7"/>
    <w:uiPriority w:val="99"/>
    <w:semiHidden/>
    <w:unhideWhenUsed/>
    <w:rPr>
      <w:sz w:val="20"/>
      <w:szCs w:val="20"/>
    </w:rPr>
  </w:style>
  <w:style w:type="character" w:customStyle="1" w:styleId="a7">
    <w:name w:val="Текст примечания Знак"/>
    <w:basedOn w:val="a0"/>
    <w:link w:val="a6"/>
    <w:uiPriority w:val="99"/>
    <w:semiHidden/>
    <w:locked/>
    <w:rPr>
      <w:rFonts w:ascii="Arial" w:eastAsia="Times New Roman" w:hAnsi="Arial" w:cs="Times New Roman" w:hint="default"/>
      <w:sz w:val="20"/>
      <w:szCs w:val="20"/>
      <w:lang w:eastAsia="ru-RU"/>
    </w:rPr>
  </w:style>
  <w:style w:type="paragraph" w:styleId="a8">
    <w:name w:val="header"/>
    <w:basedOn w:val="a"/>
    <w:link w:val="a9"/>
    <w:uiPriority w:val="99"/>
    <w:unhideWhenUsed/>
    <w:pPr>
      <w:tabs>
        <w:tab w:val="center" w:pos="4677"/>
        <w:tab w:val="right" w:pos="9355"/>
      </w:tabs>
    </w:pPr>
  </w:style>
  <w:style w:type="character" w:customStyle="1" w:styleId="a9">
    <w:name w:val="Верхний колонтитул Знак"/>
    <w:basedOn w:val="a0"/>
    <w:link w:val="a8"/>
    <w:uiPriority w:val="99"/>
    <w:locked/>
    <w:rPr>
      <w:rFonts w:ascii="Arial" w:eastAsia="Times New Roman" w:hAnsi="Arial" w:cs="Times New Roman" w:hint="default"/>
      <w:sz w:val="24"/>
      <w:szCs w:val="24"/>
      <w:lang w:eastAsia="ru-RU"/>
    </w:rPr>
  </w:style>
  <w:style w:type="paragraph" w:styleId="aa">
    <w:name w:val="footer"/>
    <w:basedOn w:val="a"/>
    <w:link w:val="ab"/>
    <w:uiPriority w:val="99"/>
    <w:unhideWhenUsed/>
    <w:pPr>
      <w:tabs>
        <w:tab w:val="center" w:pos="4677"/>
        <w:tab w:val="right" w:pos="9355"/>
      </w:tabs>
    </w:pPr>
  </w:style>
  <w:style w:type="character" w:customStyle="1" w:styleId="ab">
    <w:name w:val="Нижний колонтитул Знак"/>
    <w:basedOn w:val="a0"/>
    <w:link w:val="aa"/>
    <w:uiPriority w:val="99"/>
    <w:locked/>
    <w:rPr>
      <w:rFonts w:ascii="Arial" w:eastAsia="Times New Roman" w:hAnsi="Arial" w:cs="Times New Roman" w:hint="default"/>
      <w:sz w:val="24"/>
      <w:szCs w:val="24"/>
      <w:lang w:eastAsia="ru-RU"/>
    </w:rPr>
  </w:style>
  <w:style w:type="paragraph" w:styleId="ac">
    <w:name w:val="Body Text"/>
    <w:basedOn w:val="a"/>
    <w:link w:val="ad"/>
    <w:uiPriority w:val="99"/>
    <w:unhideWhenUsed/>
    <w:pPr>
      <w:spacing w:after="160"/>
    </w:pPr>
  </w:style>
  <w:style w:type="character" w:customStyle="1" w:styleId="ad">
    <w:name w:val="Основной текст Знак"/>
    <w:basedOn w:val="a0"/>
    <w:link w:val="ac"/>
    <w:uiPriority w:val="99"/>
    <w:locked/>
    <w:rPr>
      <w:rFonts w:ascii="Arial" w:eastAsia="Times New Roman" w:hAnsi="Arial" w:cs="Times New Roman" w:hint="default"/>
      <w:sz w:val="24"/>
      <w:szCs w:val="24"/>
      <w:lang w:eastAsia="ru-RU"/>
    </w:rPr>
  </w:style>
  <w:style w:type="paragraph" w:styleId="ae">
    <w:name w:val="Balloon Text"/>
    <w:basedOn w:val="a"/>
    <w:link w:val="af"/>
    <w:uiPriority w:val="99"/>
    <w:semiHidden/>
    <w:unhideWhenUsed/>
    <w:rPr>
      <w:rFonts w:ascii="Tahoma" w:hAnsi="Tahoma" w:cs="Tahoma"/>
      <w:sz w:val="16"/>
      <w:szCs w:val="16"/>
    </w:rPr>
  </w:style>
  <w:style w:type="character" w:customStyle="1" w:styleId="af">
    <w:name w:val="Текст выноски Знак"/>
    <w:basedOn w:val="a0"/>
    <w:link w:val="ae"/>
    <w:uiPriority w:val="99"/>
    <w:semiHidden/>
    <w:locked/>
    <w:rPr>
      <w:rFonts w:ascii="Tahoma" w:eastAsia="Times New Roman" w:hAnsi="Tahoma" w:cs="Tahoma" w:hint="default"/>
      <w:sz w:val="16"/>
      <w:szCs w:val="16"/>
      <w:lang w:eastAsia="ru-RU"/>
    </w:rPr>
  </w:style>
  <w:style w:type="paragraph" w:styleId="af0">
    <w:name w:val="List Paragraph"/>
    <w:aliases w:val="Заголовок_3,Подпись рисунка,ПКФ Список,Абзац списка5,Абзац списка1,Маркированный список_уровень1,таблица,Bullet List,FooterText,numbered,Paragraphe de liste1,lp1,Абзац списка_п,Абзац списка4,мой"/>
    <w:basedOn w:val="a"/>
    <w:link w:val="af1"/>
    <w:uiPriority w:val="34"/>
    <w:qFormat/>
    <w:pPr>
      <w:keepLines w:val="0"/>
      <w:ind w:left="720"/>
      <w:jc w:val="left"/>
    </w:pPr>
    <w:rPr>
      <w:rFonts w:ascii="Calibri" w:eastAsia="Calibri" w:hAnsi="Calibri"/>
      <w:sz w:val="22"/>
      <w:szCs w:val="22"/>
    </w:rPr>
  </w:style>
  <w:style w:type="paragraph" w:customStyle="1" w:styleId="31">
    <w:name w:val="Основной текст 31"/>
    <w:basedOn w:val="a"/>
    <w:uiPriority w:val="99"/>
    <w:semiHidden/>
    <w:pPr>
      <w:keepLines w:val="0"/>
      <w:suppressAutoHyphens/>
      <w:spacing w:after="120"/>
      <w:jc w:val="left"/>
    </w:pPr>
    <w:rPr>
      <w:rFonts w:ascii="Book Antiqua" w:hAnsi="Book Antiqua" w:cs="Book Antiqua"/>
      <w:sz w:val="16"/>
      <w:szCs w:val="16"/>
      <w:lang w:eastAsia="ar-SA"/>
    </w:rPr>
  </w:style>
  <w:style w:type="paragraph" w:customStyle="1" w:styleId="310">
    <w:name w:val="Основной текст с отступом 31"/>
    <w:basedOn w:val="a"/>
    <w:uiPriority w:val="99"/>
    <w:semiHidden/>
    <w:pPr>
      <w:keepLines w:val="0"/>
      <w:suppressAutoHyphens/>
      <w:ind w:firstLine="709"/>
    </w:pPr>
    <w:rPr>
      <w:rFonts w:ascii="Times New Roman" w:hAnsi="Times New Roman"/>
      <w:b/>
      <w:bCs/>
      <w:sz w:val="26"/>
      <w:szCs w:val="26"/>
      <w:lang w:eastAsia="ar-SA"/>
    </w:rPr>
  </w:style>
  <w:style w:type="character" w:styleId="af2">
    <w:name w:val="annotation reference"/>
    <w:uiPriority w:val="99"/>
    <w:semiHidden/>
    <w:unhideWhenUsed/>
    <w:rPr>
      <w:sz w:val="16"/>
      <w:szCs w:val="16"/>
    </w:rPr>
  </w:style>
  <w:style w:type="character" w:customStyle="1" w:styleId="af1">
    <w:name w:val="Абзац списка Знак"/>
    <w:aliases w:val="Заголовок_3 Знак,Подпись рисунка Знак,ПКФ Список Знак,Абзац списка5 Знак,Абзац списка1 Знак,Маркированный список_уровень1 Знак,таблица Знак,Bullet List Знак,FooterText Знак,numbered Знак,Paragraphe de liste1 Знак,lp1 Знак,мой Знак"/>
    <w:link w:val="af0"/>
    <w:uiPriority w:val="34"/>
    <w:locked/>
    <w:rsid w:val="00B16296"/>
    <w:rPr>
      <w:rFonts w:ascii="Calibri" w:eastAsia="Calibri" w:hAnsi="Calibri" w:cs="Times New Roman"/>
      <w:sz w:val="22"/>
      <w:szCs w:val="22"/>
      <w:lang w:eastAsia="ru-RU"/>
    </w:rPr>
  </w:style>
  <w:style w:type="table" w:styleId="af3">
    <w:name w:val="Table Grid"/>
    <w:basedOn w:val="a1"/>
    <w:uiPriority w:val="59"/>
    <w:rsid w:val="0010615A"/>
    <w:rPr>
      <w:rFonts w:ascii="Times New Roman" w:eastAsia="Times New Roman" w:hAnsi="Times New Roman" w:cs="Times New Roman"/>
      <w:lang w:eastAsia="ru-RU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1">
    <w:name w:val="Сетка таблицы1"/>
    <w:basedOn w:val="a1"/>
    <w:next w:val="af3"/>
    <w:uiPriority w:val="59"/>
    <w:rsid w:val="003957A5"/>
    <w:rPr>
      <w:rFonts w:ascii="Times New Roman" w:eastAsia="Times New Roman" w:hAnsi="Times New Roman" w:cs="Times New Roman"/>
      <w:lang w:eastAsia="ru-RU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2">
    <w:name w:val="Сетка таблицы2"/>
    <w:basedOn w:val="a1"/>
    <w:next w:val="af3"/>
    <w:uiPriority w:val="59"/>
    <w:rsid w:val="00BF702C"/>
    <w:rPr>
      <w:rFonts w:ascii="Times New Roman" w:eastAsia="Times New Roman" w:hAnsi="Times New Roman" w:cs="Times New Roman"/>
      <w:lang w:eastAsia="ru-RU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3">
    <w:name w:val="Сетка таблицы3"/>
    <w:basedOn w:val="a1"/>
    <w:next w:val="af3"/>
    <w:uiPriority w:val="59"/>
    <w:rsid w:val="00F42617"/>
    <w:rPr>
      <w:rFonts w:ascii="Times New Roman" w:eastAsia="Times New Roman" w:hAnsi="Times New Roman" w:cs="Times New Roman"/>
      <w:lang w:eastAsia="ru-RU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4">
    <w:name w:val="Сетка таблицы4"/>
    <w:basedOn w:val="a1"/>
    <w:next w:val="af3"/>
    <w:uiPriority w:val="59"/>
    <w:rsid w:val="00D74DBF"/>
    <w:rPr>
      <w:rFonts w:ascii="Times New Roman" w:eastAsia="Times New Roman" w:hAnsi="Times New Roman" w:cs="Times New Roman"/>
      <w:lang w:eastAsia="ru-RU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5">
    <w:name w:val="Сетка таблицы5"/>
    <w:basedOn w:val="a1"/>
    <w:next w:val="af3"/>
    <w:uiPriority w:val="59"/>
    <w:rsid w:val="00F14A2B"/>
    <w:rPr>
      <w:rFonts w:ascii="Times New Roman" w:eastAsia="Times New Roman" w:hAnsi="Times New Roman" w:cs="Times New Roman"/>
      <w:lang w:eastAsia="ru-RU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6">
    <w:name w:val="Сетка таблицы6"/>
    <w:basedOn w:val="a1"/>
    <w:next w:val="af3"/>
    <w:uiPriority w:val="59"/>
    <w:rsid w:val="00B20753"/>
    <w:rPr>
      <w:rFonts w:ascii="Times New Roman" w:eastAsia="Times New Roman" w:hAnsi="Times New Roman" w:cs="Times New Roman"/>
      <w:lang w:eastAsia="ru-RU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7">
    <w:name w:val="Сетка таблицы7"/>
    <w:basedOn w:val="a1"/>
    <w:next w:val="af3"/>
    <w:rsid w:val="00870BC5"/>
    <w:rPr>
      <w:rFonts w:ascii="Times New Roman" w:eastAsia="Times New Roman" w:hAnsi="Times New Roman" w:cs="Times New Roman"/>
      <w:sz w:val="24"/>
      <w:szCs w:val="24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83685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6708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encoding w:val="us-ascii"/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etp-ets.ru" TargetMode="External"/><Relationship Id="rId13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yperlink" Target="http://www.etp-ets.ru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://www.etp-ets.ru" TargetMode="Externa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hyperlink" Target="http://zakupki.rosatom.ru/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www.zakupki.gov.ru/" TargetMode="Externa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9B19B04-08FC-4F95-A033-3D4C43558A7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382</TotalTime>
  <Pages>3</Pages>
  <Words>798</Words>
  <Characters>4551</Characters>
  <Application>Microsoft Office Word</Application>
  <DocSecurity>0</DocSecurity>
  <Lines>37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5339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ss</dc:creator>
  <cp:keywords/>
  <dc:description/>
  <cp:lastModifiedBy>Толстикова Диана Рустемовна</cp:lastModifiedBy>
  <cp:revision>452</cp:revision>
  <dcterms:created xsi:type="dcterms:W3CDTF">2024-12-03T10:21:00Z</dcterms:created>
  <dcterms:modified xsi:type="dcterms:W3CDTF">2026-04-07T06:26:00Z</dcterms:modified>
</cp:coreProperties>
</file>