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CB4" w:rsidRDefault="00DF0026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32514445088</w:t>
      </w:r>
    </w:p>
    <w:p w:rsidR="00110CB4" w:rsidRDefault="00DF002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трансформаторов</w:t>
      </w:r>
    </w:p>
    <w:p w:rsidR="00110CB4" w:rsidRDefault="00110CB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10CB4" w:rsidRDefault="00110CB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110CB4">
        <w:tc>
          <w:tcPr>
            <w:tcW w:w="2771" w:type="dxa"/>
            <w:hideMark/>
          </w:tcPr>
          <w:p w:rsidR="00110CB4" w:rsidRDefault="00DF002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г. Саров</w:t>
            </w:r>
          </w:p>
        </w:tc>
        <w:tc>
          <w:tcPr>
            <w:tcW w:w="7152" w:type="dxa"/>
            <w:hideMark/>
          </w:tcPr>
          <w:p w:rsidR="00110CB4" w:rsidRDefault="00DF002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«05» февраля 2025 г.</w:t>
            </w:r>
          </w:p>
        </w:tc>
      </w:tr>
    </w:tbl>
    <w:p w:rsidR="00110CB4" w:rsidRDefault="00110CB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10CB4" w:rsidRDefault="00DF002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110CB4" w:rsidRDefault="00DF002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:rsidR="00110CB4" w:rsidRDefault="00DF002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АО "Обеспечение РФЯЦ-ВНИИЭФ".</w:t>
      </w:r>
    </w:p>
    <w:p w:rsidR="00110CB4" w:rsidRDefault="00DF002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10CB4" w:rsidRDefault="00DF002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закупки: право заключения договора на поставку трансформаторов</w:t>
      </w:r>
    </w:p>
    <w:p w:rsidR="00110CB4" w:rsidRDefault="00DF002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110CB4" w:rsidRDefault="00DF002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proofErr w:type="gramStart"/>
      <w:r>
        <w:rPr>
          <w:rFonts w:ascii="Times New Roman" w:eastAsiaTheme="minorHAnsi" w:hAnsi="Times New Roman"/>
        </w:rPr>
        <w:t>В</w:t>
      </w:r>
      <w:proofErr w:type="gramEnd"/>
      <w:r>
        <w:rPr>
          <w:rFonts w:ascii="Times New Roman" w:eastAsiaTheme="minorHAnsi" w:hAnsi="Times New Roman"/>
        </w:rPr>
        <w:t xml:space="preserve"> течение 80 календарных дней с даты заключения договора.</w:t>
      </w:r>
    </w:p>
    <w:p w:rsidR="00110CB4" w:rsidRDefault="00DF002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1 623 340,01 (один миллион шестьсот двадцать три тысячи триста сорок) руб. 01 </w:t>
      </w:r>
      <w:proofErr w:type="gramStart"/>
      <w:r>
        <w:rPr>
          <w:rFonts w:ascii="Times New Roman" w:eastAsiaTheme="minorHAnsi" w:hAnsi="Times New Roman"/>
        </w:rPr>
        <w:t>коп.,</w:t>
      </w:r>
      <w:proofErr w:type="gramEnd"/>
      <w:r>
        <w:rPr>
          <w:rFonts w:ascii="Times New Roman" w:eastAsiaTheme="minorHAnsi" w:hAnsi="Times New Roman"/>
        </w:rPr>
        <w:t xml:space="preserve"> включая НДС. </w:t>
      </w:r>
    </w:p>
    <w:p w:rsidR="00110CB4" w:rsidRDefault="00DF002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 в п. 9) Извещения о проведении запроса котировок.  </w:t>
      </w:r>
    </w:p>
    <w:p w:rsidR="00110CB4" w:rsidRDefault="00DF002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«27» января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32514445088,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u w:val="single"/>
        </w:rPr>
        <w:t>https://zakupki.rosatom.ru/new/</w:t>
      </w:r>
      <w:r>
        <w:rPr>
          <w:rFonts w:ascii="Times New Roman" w:hAnsi="Times New Roman"/>
        </w:rPr>
        <w:t>, закупка №51392,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АКЦИОНЕРНОЕ ОБЩЕСТВО «Электронные торговые системы», закупка №32514445088.</w:t>
      </w:r>
    </w:p>
    <w:p w:rsidR="00110CB4" w:rsidRDefault="00DF0026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«04» февраля 2025 года, по адресу: 607188, Нижегородская область, г. Саров, проспект Мира, д. 6. </w:t>
      </w:r>
    </w:p>
    <w:p w:rsidR="00110CB4" w:rsidRDefault="00DF0026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</w:t>
      </w:r>
    </w:p>
    <w:p w:rsidR="00110CB4" w:rsidRDefault="00DF0026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110CB4" w:rsidRDefault="00DF002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«03» февраля 2025 года </w:t>
      </w:r>
    </w:p>
    <w:p w:rsidR="00110CB4" w:rsidRDefault="00DF002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>
        <w:rPr>
          <w:rFonts w:ascii="Times New Roman" w:hAnsi="Times New Roman"/>
          <w:sz w:val="24"/>
          <w:szCs w:val="24"/>
        </w:rPr>
        <w:t>АКЦИОНЕРНОЕ</w:t>
      </w:r>
      <w:proofErr w:type="gramEnd"/>
      <w:r>
        <w:rPr>
          <w:rFonts w:ascii="Times New Roman" w:hAnsi="Times New Roman"/>
          <w:sz w:val="24"/>
          <w:szCs w:val="24"/>
        </w:rPr>
        <w:t xml:space="preserve">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3 </w:t>
      </w:r>
    </w:p>
    <w:p w:rsidR="00110CB4" w:rsidRDefault="00DF0026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>2. Согласно протоколу заседания закупочной комиссии по рассмотрению заявок от «04</w:t>
      </w:r>
      <w:proofErr w:type="gramStart"/>
      <w:r>
        <w:rPr>
          <w:rFonts w:ascii="Times New Roman CYR" w:eastAsia="Calibri" w:hAnsi="Times New Roman CYR" w:cs="Times New Roman CYR"/>
        </w:rPr>
        <w:t>»</w:t>
      </w:r>
      <w:proofErr w:type="gramEnd"/>
      <w:r>
        <w:rPr>
          <w:rFonts w:ascii="Times New Roman CYR" w:eastAsia="Calibri" w:hAnsi="Times New Roman CYR" w:cs="Times New Roman CYR"/>
        </w:rPr>
        <w:t xml:space="preserve"> февраля 2025 №</w:t>
      </w:r>
      <w:r>
        <w:rPr>
          <w:rFonts w:ascii="Times New Roman CYR" w:eastAsia="Calibri" w:hAnsi="Times New Roman CYR" w:cs="Times New Roman CYR"/>
          <w:lang w:val="en-US"/>
        </w:rPr>
        <w:t> </w:t>
      </w:r>
      <w:r>
        <w:rPr>
          <w:rFonts w:ascii="Times New Roman" w:hAnsi="Times New Roman"/>
        </w:rPr>
        <w:t xml:space="preserve">32514445088 </w:t>
      </w:r>
      <w:r>
        <w:rPr>
          <w:rFonts w:ascii="Times New Roman CYR" w:eastAsia="Calibri" w:hAnsi="Times New Roman CYR" w:cs="Times New Roman CYR"/>
        </w:rPr>
        <w:t xml:space="preserve">закупочной комиссией были приняты следующие решения: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2.1.1. Заявка № 2</w:t>
      </w:r>
    </w:p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2.1.2. Заявка № 3</w:t>
      </w:r>
    </w:p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2.2. Отклонить заявки участников, которым присвоены следующие уникальные идентификационные номера: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2.2.1. Заявка № 1</w:t>
      </w:r>
    </w:p>
    <w:p w:rsidR="00110CB4" w:rsidRDefault="00DF0026">
      <w:pPr>
        <w:keepLines w:val="0"/>
        <w:widowControl w:val="0"/>
        <w:numPr>
          <w:ilvl w:val="0"/>
          <w:numId w:val="4"/>
        </w:numPr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 xml:space="preserve">на основании на основании подпункта в) пункта 7.8 части 2 тома 1 извещения о проведения закупки (закупочной документации), а именно: несоответствие продукции, указанной в заявке на участие в запросе котировок, требованиям документации: </w:t>
      </w:r>
    </w:p>
    <w:tbl>
      <w:tblPr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4784"/>
        <w:gridCol w:w="5241"/>
      </w:tblGrid>
      <w:tr w:rsidR="00110CB4">
        <w:trPr>
          <w:trHeight w:val="360"/>
          <w:tblHeader/>
          <w:jc w:val="center"/>
        </w:trPr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CB4" w:rsidRDefault="00DF0026">
            <w:pPr>
              <w:pStyle w:val="af5"/>
              <w:ind w:left="3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Требования ТЗ (заказчика)</w:t>
            </w:r>
          </w:p>
        </w:tc>
        <w:tc>
          <w:tcPr>
            <w:tcW w:w="2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CB4" w:rsidRDefault="00DF0026">
            <w:pPr>
              <w:pStyle w:val="af5"/>
              <w:ind w:left="3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Предложение участника</w:t>
            </w:r>
          </w:p>
        </w:tc>
      </w:tr>
      <w:tr w:rsidR="00110CB4">
        <w:trPr>
          <w:trHeight w:val="257"/>
          <w:tblHeader/>
          <w:jc w:val="center"/>
        </w:trPr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CB4" w:rsidRDefault="00DF0026">
            <w:pPr>
              <w:pStyle w:val="af5"/>
              <w:ind w:left="3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Описание требования заказчика</w:t>
            </w:r>
          </w:p>
        </w:tc>
        <w:tc>
          <w:tcPr>
            <w:tcW w:w="2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CB4" w:rsidRDefault="00DF0026">
            <w:pPr>
              <w:pStyle w:val="af5"/>
              <w:ind w:left="3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Описание предложения участника</w:t>
            </w:r>
          </w:p>
        </w:tc>
      </w:tr>
      <w:tr w:rsidR="00110CB4">
        <w:trPr>
          <w:cantSplit/>
          <w:trHeight w:val="1666"/>
          <w:jc w:val="center"/>
        </w:trPr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10CB4" w:rsidRDefault="00DF0026" w:rsidP="003F351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Потери холостого хода: не более</w:t>
            </w:r>
            <w:r>
              <w:rPr>
                <w:rFonts w:ascii="Times New Roman" w:eastAsia="Calibri" w:hAnsi="Times New Roman"/>
                <w:lang w:eastAsia="en-US"/>
              </w:rPr>
              <w:tab/>
              <w:t>800 Вт. Согласно ГОСТ 11677-85, предельные отклонения технических параметров трансформаторов составляют: потери холостого хода +15%</w:t>
            </w:r>
            <w:bookmarkStart w:id="0" w:name="_GoBack"/>
            <w:bookmarkEnd w:id="0"/>
          </w:p>
        </w:tc>
        <w:tc>
          <w:tcPr>
            <w:tcW w:w="2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CB4" w:rsidRDefault="00DF0026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Параметры потерь холостого хода трансформатора, не более, Вт: 1050</w:t>
            </w:r>
          </w:p>
        </w:tc>
      </w:tr>
      <w:tr w:rsidR="00110CB4">
        <w:trPr>
          <w:cantSplit/>
          <w:trHeight w:val="77"/>
          <w:jc w:val="center"/>
        </w:trPr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CB4" w:rsidRDefault="00DF0026" w:rsidP="003F351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Потери короткого замыкания: не более 6750 Вт. Согласно ГОСТ 11677-85, предельные отклонения технических параметров трансформаторов составляют: потери короткого замыкан</w:t>
            </w:r>
            <w:r w:rsidR="003F351E">
              <w:rPr>
                <w:rFonts w:ascii="Times New Roman" w:eastAsia="Calibri" w:hAnsi="Times New Roman"/>
                <w:lang w:eastAsia="en-US"/>
              </w:rPr>
              <w:t>ия на основном ответвлении +10%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CB4" w:rsidRDefault="00DF0026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Параметры потерь короткого замыкания, Вт: 7550</w:t>
            </w:r>
          </w:p>
        </w:tc>
      </w:tr>
    </w:tbl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>Количество отклоненных заявок участников: 1.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 xml:space="preserve">3. Информация о ценовых предложениях участников: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6"/>
        <w:gridCol w:w="2338"/>
        <w:gridCol w:w="2763"/>
        <w:gridCol w:w="3402"/>
      </w:tblGrid>
      <w:tr w:rsidR="00110CB4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110CB4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Заявка № 2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«29» января 2025 года 10:18 (время московское)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1 614 000,00 (Один миллион шестьсот четырнадцать тысяч) рублей 00 копеек, включая НДС</w:t>
            </w:r>
          </w:p>
        </w:tc>
      </w:tr>
      <w:tr w:rsidR="00110CB4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Заявка № 3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«31» января 2025 года 19:46 (время московское)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1 551 564,00 (Один миллион пятьсот пятьдесят одна тысяча пятьсот шестьдесят четыре) рубля 00 копеек, включая НДС</w:t>
            </w:r>
          </w:p>
        </w:tc>
      </w:tr>
    </w:tbl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583"/>
        <w:gridCol w:w="1712"/>
        <w:gridCol w:w="5996"/>
      </w:tblGrid>
      <w:tr w:rsidR="00110C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110C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Заявка №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1 551 564,00 (Один миллион пятьсот пятьдесят одна тысяча пятьсот шестьдесят четыре) рубля 00 копеек, включая НДС</w:t>
            </w:r>
          </w:p>
        </w:tc>
      </w:tr>
      <w:tr w:rsidR="00110C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Заявка 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1 614 000,00 (Один миллион шестьсот четырнадцать тысяч) рублей 00 копеек, включая НДС</w:t>
            </w:r>
          </w:p>
        </w:tc>
      </w:tr>
    </w:tbl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Default="00DF0026">
      <w:pPr>
        <w:pStyle w:val="a5"/>
        <w:spacing w:before="0" w:beforeAutospacing="0" w:after="0" w:afterAutospacing="0"/>
        <w:jc w:val="both"/>
      </w:pPr>
      <w: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Заявка №3 с наименьшим ценовым предложением: 1 551 564,00 </w:t>
      </w:r>
      <w:r>
        <w:lastRenderedPageBreak/>
        <w:t>(Один миллион пятьсот пятьдесят одна тысяча пятьсот шестьдесят четыре) рубля 00 копеек, включая НДС</w:t>
      </w:r>
    </w:p>
    <w:p w:rsidR="00110CB4" w:rsidRDefault="00DF0026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10CB4" w:rsidRDefault="00DF002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 - 5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 xml:space="preserve">. </w:t>
      </w:r>
    </w:p>
    <w:p w:rsidR="00110CB4" w:rsidRPr="003F351E" w:rsidRDefault="00110CB4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110CB4" w:rsidRDefault="00DF0026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110CB4" w:rsidRDefault="00DF0026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10CB4" w:rsidRDefault="00DF002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110CB4" w:rsidRDefault="00DF002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10CB4" w:rsidRDefault="00DF002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10CB4" w:rsidRDefault="00DF0026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10CB4" w:rsidRDefault="00DF0026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10CB4" w:rsidRDefault="00DF0026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10CB4" w:rsidRDefault="00110CB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110CB4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110CB4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110CB4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10CB4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110CB4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Пухов А.Г.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10CB4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110CB4">
        <w:trPr>
          <w:trHeight w:val="563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Гердюков И.Н.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10CB4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Звонцов А.Н.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10CB4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10CB4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110CB4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DF0026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CB4" w:rsidRDefault="00110CB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10CB4" w:rsidRDefault="00110CB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F0026" w:rsidRDefault="00DF0026">
      <w:pPr>
        <w:keepLines w:val="0"/>
        <w:widowControl w:val="0"/>
        <w:spacing w:after="160"/>
        <w:outlineLvl w:val="0"/>
      </w:pPr>
    </w:p>
    <w:sectPr w:rsidR="00DF0026">
      <w:headerReference w:type="default" r:id="rId10"/>
      <w:footerReference w:type="even" r:id="rId11"/>
      <w:footerReference w:type="default" r:id="rId12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14" w:rsidRDefault="00A42714">
      <w:r>
        <w:separator/>
      </w:r>
    </w:p>
  </w:endnote>
  <w:endnote w:type="continuationSeparator" w:id="0">
    <w:p w:rsidR="00A42714" w:rsidRDefault="00A4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B4" w:rsidRDefault="00110CB4">
    <w:pPr>
      <w:pStyle w:val="aa"/>
    </w:pPr>
  </w:p>
  <w:p w:rsidR="00110CB4" w:rsidRDefault="00110CB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B4" w:rsidRDefault="00DF002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32514445088 заседания закупочной комиссии по подведению итогов закупки на право заключения договора на поставку трансформаторов</w:t>
    </w:r>
  </w:p>
  <w:p w:rsidR="00110CB4" w:rsidRDefault="00A4271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37064565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1172257843"/>
            <w:docPartObj>
              <w:docPartGallery w:val="Page Numbers (Top of Page)"/>
              <w:docPartUnique/>
            </w:docPartObj>
          </w:sdtPr>
          <w:sdtEndPr/>
          <w:sdtContent>
            <w:r w:rsidR="00DF002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F351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F351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DF002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10CB4" w:rsidRDefault="00110CB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14" w:rsidRDefault="00A42714">
      <w:r>
        <w:separator/>
      </w:r>
    </w:p>
  </w:footnote>
  <w:footnote w:type="continuationSeparator" w:id="0">
    <w:p w:rsidR="00A42714" w:rsidRDefault="00A42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B4" w:rsidRDefault="00110CB4">
    <w:pPr>
      <w:pStyle w:val="a8"/>
    </w:pPr>
  </w:p>
  <w:p w:rsidR="00110CB4" w:rsidRDefault="00110C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E36920"/>
    <w:multiLevelType w:val="hybridMultilevel"/>
    <w:tmpl w:val="607CE3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D38"/>
    <w:rsid w:val="00110CB4"/>
    <w:rsid w:val="003F351E"/>
    <w:rsid w:val="00914D38"/>
    <w:rsid w:val="00A42714"/>
    <w:rsid w:val="00DF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38EEC1-1973-4D6A-AA43-F428ED02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EA686-A8C4-4F71-8DA7-16DB7D05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Юлия Александровна</cp:lastModifiedBy>
  <cp:revision>3</cp:revision>
  <cp:lastPrinted>2025-02-05T06:43:00Z</cp:lastPrinted>
  <dcterms:created xsi:type="dcterms:W3CDTF">2025-02-05T06:07:00Z</dcterms:created>
  <dcterms:modified xsi:type="dcterms:W3CDTF">2025-02-05T06:52:00Z</dcterms:modified>
</cp:coreProperties>
</file>