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>
        <w:rPr>
          <w:rFonts w:ascii="Times New Roman" w:hAnsi="Times New Roman"/>
          <w:b/>
          <w:bCs/>
          <w:sz w:val="28"/>
          <w:szCs w:val="28"/>
        </w:rPr>
        <w:t>101946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запасных частей для автобусов Волгабас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99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71"/>
        <w:gridCol w:w="7152"/>
      </w:tblGrid>
      <w:tr>
        <w:trPr/>
        <w:tc>
          <w:tcPr>
            <w:tcW w:w="2771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2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02</w:t>
            </w:r>
            <w:r>
              <w:rPr>
                <w:rFonts w:ascii="Times New Roman" w:hAnsi="Times New Roman"/>
                <w:bCs/>
                <w:lang w:eastAsia="en-US"/>
              </w:rPr>
              <w:t>» июля 2025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форме, участниками которого могут быть только субъекты малого и среднего предпринимательства (МСП).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Предмет закупки: право заключения договора на поставку запасных частей для автобусов Волгабас 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eastAsiaTheme="minorHAnsi" w:ascii="Times New Roman" w:hAnsi="Times New Roman"/>
          <w:sz w:val="28"/>
          <w:szCs w:val="28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914"/>
        <w:gridCol w:w="6646"/>
        <w:gridCol w:w="2475"/>
      </w:tblGrid>
      <w:tr>
        <w:trPr/>
        <w:tc>
          <w:tcPr>
            <w:tcW w:w="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66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24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Амортизатор задний 481700003096 Sachs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13 733,74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Амортизатор подвески 5270G 29DJC03503 Volgabus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14 524,13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Барабан тормозной 24V47-0002004002 Higer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48 073,67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Вал рулевой карданный вертикальный 34XG1-04010 Volgabus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48 993,86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Вал рулевой карданный горизонтальный 34TA904060ZF1 Volgabus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47 832,79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Вал карданный 22P05-01010-A Higer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15 998,70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Вентилятор отопителя 5270-8101-24 Volgabus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3 672,00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Втулка стабилизатора переднего 2901-00383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3 838,20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Втулка стабилизатора заднего 29V55-03504 HIGER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734,40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Гайка колёсная 31V47-01501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720,00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Генератор AVI168A3021 Prestolite Electric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11 067,00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Датчик давления воздуха 4410140250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11 129,47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Датчик давления и температуры воздуха J3C00-3823140A Yuchai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16 854,80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Датчик давления масла L470038231G0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5 049,47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Датчик кислорода MY100-38231L0 Yuchai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40 242,53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Датчик оборотов коленвала G2100-3823170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4 755,60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Датчик педали газа GFS004N-G Yuchai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9 950,96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Датчик температуры охлаждающей жидкости G2100-3823180 Yuchai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3 132,24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Датчик уровня подвески 441.050.120.0 Wabco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11 813,47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Датчик ABS 35V47-50505 Higer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3 742,27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Диск сцепления M32J1-1600740 Yuchai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22 782,80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Диск тормозной 35VB1-01502 HIGER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16 935,88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Заклёпка тормозных колодок cr5814483401 6х20мм 64шт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656,50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Замок зажигания 37E01-04012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8 494,80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Зеркало заднего вида левое с кронштейном в сборе 415820112121 Volgabus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32 790,48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Зеркало заднего вида правое с кронштейном в сборе 415820112021 Volgabus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32 508,77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Катушка J3C003705061A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13 085,20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Комплект колодок тормозных дисковых 29087 Fras-le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8 444,14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Колодка тормозная передняя PR.33103501800 Pravt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1 868,50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Колодка тормозная задняя в сборе 24V47-0002005023 Higer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33 068,14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Кольцо уплотнительное водяного насоса YC208-C04000F Yuchai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292,90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Кольцо уплотнительное топливной системы QYC1498 Yuchai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181,80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Компрессор воздушный LK3965 Knorr Bremse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50 375,87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Корпус термостата J540A-1306003B Yuchai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4 694,80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Кран уровня пола 29SB1-43010 HIGER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7 177,48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Крестовина GUN49 Gmb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2 121,00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Крестовина GU-7560 GMB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4 390,80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Крестовина карданного вала 22K4R-01525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5 961,47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Крестовина карданного вала 22K69-01010*01001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16 145,47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Крышка термостата 397-1306001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1 515,00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Мотор стеклоочистителя MPMM57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9 004,51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Накладка тормозная задняя 24V47-0002005022 Higer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1 641,25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Наконечник рулевой R350341406022 Rostart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4 775,87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Наконечник рулевой R350341406023 Rostart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4 775,87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Насос водяной J4GYB1307100A Yuchai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25 751,87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Насос гидроусилителя руля 34YCB-07010-YY4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22 934,80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Осушитель воздуха 4324150670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17 158,80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Педаль газа электронная 11Q1C-08100 Higer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12 891,65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Переключатель подрулевой 37E01-04011-AMP Higer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15 111,88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Усилитель сцепления пневмогидравлический 16L01-04010-KL1 Volgabus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16 935,88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Пневморессора 29V55-03520 Higer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37 485,25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Подшипник M43D2-1600760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19 297,73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Подшипник задней ступицы внешний 32217 Fag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3 225,47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Подшипник задней ступицы внутренний 32218 Fag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4 390,80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Подшипник передней ступицы внешний 30311 Fag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2 870,80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Подшипник передней ступицы внутренний 30313 Fag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3 260,93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Подшипник промежуточного вала 735370011 Shaft-Gear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2 004,85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Провод зажигания J3C00-3705070SF1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43 192,36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Прокладка B7600-1307001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489,85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Прокладка J5700-1008104B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2 171,50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Прокладка выпускного коллектора D2000-1008250B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323,20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Прокладка J2000-1003201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2 566,80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Прокладка B7304-1009001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5 809,48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Радиатор охлаждения 13A11-13001-C2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85 832,40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Разъём 282080-01 TE Connectivity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Регулятор напряжения генератора ARP1085BJ Krauf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11 828,68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Редуктор рулевого управления 34KDA-04050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49 406,11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Реле VDRKQ207A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1 535,20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37T62-02101A*00001 Higer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9 472,67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Реле стартера 738.3747-20 БАТЭ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462,58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Ремень приводной AV13X1080 Toyoguard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1 262,50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Ремень приводной AV22х1020 Higer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2 749,20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Ремень приводной 6128 AV221655 Gates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3 133,25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Ремень приводной YC80 SPA-1465A Yuchai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3 030,91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Ремень приводной 7PK1115 Dayco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2 917,42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Ремень приводной 17X1700 Vilitan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996,88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Ремкомплект осушителя KR202030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1 641,25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Ремкомплект шкворней на ось 417441 Samtin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25 893,73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Ролик натяжной J40MA1002450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15 659,08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Редуктор 34DC1-01010-DSA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112 108,13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Рычаг щётки стеклоочистителя левый А12-100.23.350.000 Белробот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15 638,80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Рычаг стеклоочистителя правый A12-100.23.300.000 Белробот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15 638,80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Рычаг регулировки тормоза заднего моста левый JY3551DZ-010LZ3 Fangsheng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21 921,47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Рычаг регулировочный тормозного вала JY3551DZ-015LZ3 Fangsheng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21 921,47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Рычаг регулировочный тормозного вала передний левый 3000-00005 Yutong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15 760,40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Рычаг регулировочный тормозного вала передний правый 3000-00006 Yutong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15 760,40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Свеча зажигания IFR7U4D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5 485,20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Стартер J6300-3708100A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37 202,53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Стеклоочиститель в сборе А12-100.24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100 205,52</w:t>
            </w:r>
          </w:p>
        </w:tc>
      </w:tr>
      <w:tr>
        <w:trPr/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Ступица задняя 24V47-0002004001 Higer или аналог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33 068,14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Суппорт тормозной JY3501NP7-010-XMQ Fangsheng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156 958,27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Суппорт тормозной передний правый JY3501NP-015-XMQ Carmech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156 958,27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Термостат L33QA-1306004C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2 668,13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Стеклоочиститель А12-100.38 Sam Texno Komponent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40 181,74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Фара 1BL008193017 Hella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13 105,48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Фара дальнего света 1КО 008 191-027 Hella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13 409,47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Фонарь габаритный 74373101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1 535,20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Фонарь габаритный 783731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1 545,30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Фонарь заднего хода 4913776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1 545,30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Фонарь освещения 3313717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1 030,20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Фонарь 843776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1 545,30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Указатель поворота 713726 Автоэлектроконтакт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1 838,20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Фонарь указателя поворота 2BA008221001 Hella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4 441,48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Цилиндр 16E01-05010-KL2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7 734,80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Цилиндр тормозной 35TA9-01519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25 022,27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Шланг тормозной задний 35V0406040 Higer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8 134,06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Шпилька колёсная 24V470001004014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1 030,20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Шпилька 31VB103506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1 111,00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Регулятор напряжения генератора 37BUH-01515 Higer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3 771,65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Элемент зеркальный с электронагревателем в рамке 391.8201100-02 Астрофизика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3 228,52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Энергоаккумулятор задний левый 35LJN-19511 Higer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9 862,80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Энергоаккумулятор задний правый 35LJN-19512 Higer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9 862,48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Энергоаккумулятор передний левый 35HF3-19521 Higer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18 851,08</w:t>
            </w:r>
          </w:p>
        </w:tc>
      </w:tr>
      <w:tr>
        <w:trPr/>
        <w:tc>
          <w:tcPr>
            <w:tcW w:w="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LineNumbers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Энергоаккумулятор передний правый 35HF3-19522 Higer или аналог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17 857,92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eastAsiaTheme="minorHAnsi" w:ascii="Times New Roman" w:hAnsi="Times New Roman"/>
          <w:sz w:val="28"/>
          <w:szCs w:val="28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«19» июня 2025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32514959710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95156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 xml:space="preserve">, на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ЭТС (НЭП)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 xml:space="preserve">, закупка №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32514959710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 xml:space="preserve"> 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09:00 (время московское) «</w:t>
      </w:r>
      <w:r>
        <w:rPr>
          <w:rFonts w:ascii="Times New Roman" w:hAnsi="Times New Roman"/>
          <w:sz w:val="28"/>
          <w:szCs w:val="28"/>
        </w:rPr>
        <w:t>02»</w:t>
      </w:r>
      <w:r>
        <w:rPr>
          <w:rFonts w:ascii="Times New Roman" w:hAnsi="Times New Roman"/>
          <w:sz w:val="28"/>
          <w:szCs w:val="28"/>
        </w:rPr>
        <w:t xml:space="preserve"> июля 2025 года, по адресу: Ленинградская область, г. Сосновый Бор, Копорское шоссе зд. 101.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3932"/>
        <w:gridCol w:w="6102"/>
      </w:tblGrid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Должность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Передерей Константин Александрович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Мезенина Юлия Александровна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экономике и финансам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Захарова Галина Григорьевна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отдела ОЗ и МТО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Овчарова Елена Ивановна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юридического отдела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Зазерин Владимир Федорович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Главный инженер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Одинцова Светлана Васильевна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Пажильцева Анна Алексеевна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color w:val="000000"/>
          <w:sz w:val="28"/>
          <w:lang w:eastAsia="ar-SA"/>
        </w:rPr>
      </w:pPr>
      <w:r>
        <w:rPr>
          <w:rFonts w:eastAsia="Calibri" w:eastAsiaTheme="minorHAnsi" w:ascii="Times New Roman" w:hAnsi="Times New Roman"/>
          <w:color w:val="000000"/>
          <w:sz w:val="28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7 из 7 членов закупочной комиссии.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</w:r>
    </w:p>
    <w:p>
      <w:pPr>
        <w:pStyle w:val="Normal"/>
        <w:widowControl w:val="false"/>
        <w:numPr>
          <w:ilvl w:val="0"/>
          <w:numId w:val="4"/>
        </w:numPr>
        <w:ind w:left="426" w:hanging="36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09:00 (время московское)  «27» июня 202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</w:t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left="0" w:hanging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ar-SA"/>
        </w:rPr>
        <w:t>ЭТС (НЭП)</w:t>
      </w:r>
      <w:hyperlink r:id="rId4">
        <w:r>
          <w:rPr>
            <w:rStyle w:val="-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 4. 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eastAsia="Calibri" w:cs="Times New Roman CYR" w:ascii="Times New Roman CYR" w:hAnsi="Times New Roman CYR"/>
          <w:sz w:val="28"/>
          <w:szCs w:val="28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eastAsia="Calibri" w:cs="Times New Roman CYR" w:ascii="Times New Roman CYR" w:hAnsi="Times New Roman CYR"/>
          <w:sz w:val="28"/>
          <w:szCs w:val="28"/>
        </w:rPr>
        <w:t xml:space="preserve">2. Согласно протоколу заседания закупочной комиссии по рассмотрению заявок от </w:t>
      </w:r>
      <w:r>
        <w:rPr>
          <w:rFonts w:eastAsia="Calibri" w:cs="Times New Roman CYR" w:ascii="Times New Roman CYR" w:hAnsi="Times New Roman CYR"/>
          <w:color w:val="000000"/>
          <w:sz w:val="28"/>
          <w:szCs w:val="28"/>
          <w:shd w:fill="auto" w:val="clear"/>
        </w:rPr>
        <w:t>«</w:t>
      </w:r>
      <w:r>
        <w:rPr>
          <w:rFonts w:eastAsia="Calibri" w:cs="Times New Roman CYR" w:ascii="Times New Roman CYR" w:hAnsi="Times New Roman CYR"/>
          <w:color w:val="000000"/>
          <w:sz w:val="28"/>
          <w:szCs w:val="28"/>
          <w:shd w:fill="auto" w:val="clear"/>
        </w:rPr>
        <w:t>02</w:t>
      </w:r>
      <w:r>
        <w:rPr>
          <w:rFonts w:eastAsia="Calibri" w:cs="Times New Roman CYR" w:ascii="Times New Roman CYR" w:hAnsi="Times New Roman CYR"/>
          <w:color w:val="000000"/>
          <w:sz w:val="28"/>
          <w:szCs w:val="28"/>
          <w:shd w:fill="auto" w:val="clear"/>
        </w:rPr>
        <w:t>» июля 202</w:t>
      </w:r>
      <w:r>
        <w:rPr>
          <w:rFonts w:eastAsia="Calibri" w:cs="Times New Roman CYR" w:ascii="Times New Roman CYR" w:hAnsi="Times New Roman CYR"/>
          <w:color w:val="000000"/>
          <w:sz w:val="28"/>
          <w:szCs w:val="28"/>
          <w:shd w:fill="auto" w:val="clear"/>
        </w:rPr>
        <w:t>5</w:t>
      </w:r>
      <w:r>
        <w:rPr>
          <w:rFonts w:eastAsia="Calibri" w:cs="Times New Roman CYR" w:ascii="Times New Roman CYR" w:hAnsi="Times New Roman CYR"/>
          <w:color w:val="000000"/>
          <w:sz w:val="28"/>
          <w:szCs w:val="28"/>
          <w:shd w:fill="auto" w:val="clear"/>
        </w:rPr>
        <w:t xml:space="preserve"> № </w:t>
      </w:r>
      <w:r>
        <w:rPr>
          <w:rFonts w:eastAsia="Calibri" w:cs="Times New Roman CYR" w:ascii="Times New Roman CYR" w:hAnsi="Times New Roman CYR"/>
          <w:color w:val="000000"/>
          <w:sz w:val="28"/>
          <w:szCs w:val="28"/>
          <w:shd w:fill="auto" w:val="clear"/>
        </w:rPr>
        <w:t>101946</w:t>
      </w:r>
      <w:r>
        <w:rPr>
          <w:rFonts w:eastAsia="Calibri" w:cs="Times New Roman CYR" w:ascii="Times New Roman CYR" w:hAnsi="Times New Roman CYR"/>
          <w:sz w:val="28"/>
          <w:szCs w:val="28"/>
        </w:rPr>
        <w:t xml:space="preserve"> закупочной комиссией были приняты следующие решения: 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ab/>
        <w:t>2.1.1. Общество с ограниченной ответственностью "АЛЬЯНС"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ab/>
        <w:t>2.1.2. Общество с ограниченной ответственностью "СТГ ГВАРД"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ab/>
        <w:t>2.1.3. Общество с ограниченной ответственностью "ДСК 21"</w:t>
      </w:r>
    </w:p>
    <w:p>
      <w:pPr>
        <w:pStyle w:val="Normal"/>
        <w:spacing w:before="280" w:after="2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Отклонить заявки следующих участников:</w:t>
      </w:r>
    </w:p>
    <w:p>
      <w:pPr>
        <w:pStyle w:val="NormalWeb"/>
        <w:spacing w:before="280" w:after="2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2.2.1. Общество с ограниченной ответственностью "АВТОКОМ77" (</w:t>
      </w:r>
      <w:r>
        <w:rPr>
          <w:rFonts w:eastAsia="Calibri" w:ascii="Times New Roman" w:hAnsi="Times New Roman" w:eastAsiaTheme="minorHAnsi"/>
          <w:sz w:val="28"/>
          <w:szCs w:val="28"/>
        </w:rPr>
        <w:t>125319, Российская Федерация, г. Москва, 125319, Москва г, МО Аэропорт вн.тер.г, Черняховского ул, 6, кв. 136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в соответствии 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eastAsia="Calibri" w:cs="Times New Roman CYR" w:ascii="Times New Roman" w:hAnsi="Times New Roman"/>
          <w:color w:val="000000"/>
          <w:sz w:val="28"/>
          <w:szCs w:val="28"/>
        </w:rPr>
        <w:t xml:space="preserve">п.п.в) п.7.8 ст.7 раздела 3 Тома 1 Части 2 (Порядок проведения), </w:t>
      </w:r>
      <w:r>
        <w:rPr>
          <w:rFonts w:eastAsia="Calibri" w:cs="Times New Roman CYR" w:ascii="Times New Roman" w:hAnsi="Times New Roman"/>
          <w:sz w:val="28"/>
          <w:szCs w:val="28"/>
        </w:rPr>
        <w:t>а именно:</w:t>
      </w:r>
    </w:p>
    <w:p>
      <w:pPr>
        <w:pStyle w:val="NormalWeb"/>
        <w:spacing w:before="280" w:after="280"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 CYR" w:ascii="Times New Roman" w:hAnsi="Times New Roman"/>
          <w:sz w:val="28"/>
          <w:szCs w:val="28"/>
        </w:rPr>
        <w:t xml:space="preserve"> </w:t>
      </w:r>
      <w:r>
        <w:rPr>
          <w:rFonts w:eastAsia="Calibri" w:cs="Times New Roman CYR" w:ascii="Times New Roman" w:hAnsi="Times New Roman"/>
          <w:sz w:val="28"/>
          <w:szCs w:val="28"/>
        </w:rPr>
        <w:t>В</w:t>
      </w:r>
      <w:r>
        <w:rPr>
          <w:rFonts w:eastAsia="Calibri" w:cs="Times New Roman CYR" w:ascii="Times New Roman" w:hAnsi="Times New Roman"/>
          <w:sz w:val="28"/>
          <w:szCs w:val="28"/>
        </w:rPr>
        <w:t xml:space="preserve"> представленном Техническом предложении участника </w:t>
      </w:r>
      <w:r>
        <w:rPr>
          <w:rFonts w:eastAsia="Calibri" w:cs="Times New Roman CYR" w:ascii="Times New Roman" w:hAnsi="Times New Roman"/>
          <w:sz w:val="28"/>
          <w:szCs w:val="28"/>
          <w:lang w:val="ru-RU"/>
        </w:rPr>
        <w:t>в позиции №30 не верно указан артикул предлагаемого товара. Также указанный товар в позиции №66 не является аналогом товара, требуемого в Техническом задании: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/>
      </w:r>
    </w:p>
    <w:tbl>
      <w:tblPr>
        <w:tblW w:w="5000" w:type="pct"/>
        <w:jc w:val="left"/>
        <w:tblInd w:w="3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8"/>
        <w:gridCol w:w="5051"/>
        <w:gridCol w:w="1710"/>
        <w:gridCol w:w="2716"/>
      </w:tblGrid>
      <w:tr>
        <w:trPr>
          <w:trHeight w:val="765" w:hRule="atLeast"/>
        </w:trPr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№ </w:t>
            </w:r>
            <w:r>
              <w:rPr>
                <w:b/>
                <w:bCs/>
                <w:sz w:val="18"/>
                <w:szCs w:val="18"/>
              </w:rPr>
              <w:t>позиции</w:t>
            </w:r>
          </w:p>
        </w:tc>
        <w:tc>
          <w:tcPr>
            <w:tcW w:w="5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Техническое задание заказчика</w:t>
            </w:r>
          </w:p>
        </w:tc>
        <w:tc>
          <w:tcPr>
            <w:tcW w:w="44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Техническое предложение участника</w:t>
            </w:r>
          </w:p>
        </w:tc>
      </w:tr>
      <w:tr>
        <w:trPr>
          <w:trHeight w:val="450" w:hRule="atLeast"/>
        </w:trPr>
        <w:tc>
          <w:tcPr>
            <w:tcW w:w="5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5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b w:val="false"/>
                <w:bCs w:val="false"/>
                <w:u w:val="single"/>
              </w:rPr>
            </w:pPr>
            <w:r>
              <w:rPr>
                <w:rFonts w:ascii="Times New Roman" w:hAnsi="Times New Roman"/>
                <w:b w:val="false"/>
                <w:bCs w:val="false"/>
                <w:u w:val="single"/>
              </w:rPr>
              <w:t>Наименование, артикул</w:t>
            </w: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>
                <w:rFonts w:ascii="Times New Roman" w:hAnsi="Times New Roman"/>
                <w:b w:val="false"/>
                <w:bCs w:val="false"/>
                <w:u w:val="single"/>
              </w:rPr>
            </w:pPr>
            <w:r>
              <w:rPr>
                <w:rFonts w:ascii="Times New Roman" w:hAnsi="Times New Roman"/>
                <w:b w:val="false"/>
                <w:bCs w:val="false"/>
                <w:u w:val="single"/>
              </w:rPr>
              <w:t>Производитель</w:t>
            </w:r>
          </w:p>
        </w:tc>
        <w:tc>
          <w:tcPr>
            <w:tcW w:w="27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4"/>
                <w:u w:val="singl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u w:val="single"/>
              </w:rPr>
              <w:t>Артикул</w:t>
            </w:r>
          </w:p>
        </w:tc>
      </w:tr>
      <w:tr>
        <w:trPr/>
        <w:tc>
          <w:tcPr>
            <w:tcW w:w="5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30</w:t>
            </w:r>
          </w:p>
        </w:tc>
        <w:tc>
          <w:tcPr>
            <w:tcW w:w="5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Колодка тормозная задняя в сборе 24V47-0002005023 Higer или аналог</w:t>
            </w: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ZTD</w:t>
            </w:r>
          </w:p>
        </w:tc>
        <w:tc>
          <w:tcPr>
            <w:tcW w:w="27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4V47-0002005023</w:t>
            </w:r>
          </w:p>
        </w:tc>
      </w:tr>
      <w:tr>
        <w:trPr/>
        <w:tc>
          <w:tcPr>
            <w:tcW w:w="5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66</w:t>
            </w:r>
          </w:p>
        </w:tc>
        <w:tc>
          <w:tcPr>
            <w:tcW w:w="5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Регулятор напряжения генератора ARP1085BJ Krauf или аналог</w:t>
            </w:r>
          </w:p>
        </w:tc>
        <w:tc>
          <w:tcPr>
            <w:tcW w:w="17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стеллокс</w:t>
            </w:r>
          </w:p>
        </w:tc>
        <w:tc>
          <w:tcPr>
            <w:tcW w:w="27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06-71862-SX</w:t>
            </w:r>
          </w:p>
        </w:tc>
      </w:tr>
    </w:tbl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отклоненных заявок участников: </w:t>
      </w:r>
      <w:r>
        <w:rPr>
          <w:sz w:val="28"/>
          <w:szCs w:val="28"/>
        </w:rPr>
        <w:t>1</w:t>
      </w:r>
      <w:r>
        <w:rPr>
          <w:sz w:val="28"/>
          <w:szCs w:val="28"/>
        </w:rPr>
        <w:t>.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eastAsiaTheme="minorHAnsi" w:ascii="Times New Roman" w:hAnsi="Times New Roman"/>
          <w:sz w:val="28"/>
          <w:szCs w:val="28"/>
        </w:rPr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1530"/>
        <w:gridCol w:w="4676"/>
        <w:gridCol w:w="1826"/>
        <w:gridCol w:w="2002"/>
      </w:tblGrid>
      <w:tr>
        <w:trPr/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Рег. № заявки на </w:t>
            </w:r>
            <w:r>
              <w:rPr>
                <w:rFonts w:eastAsia="Calibri" w:ascii="Times New Roman" w:hAnsi="Times New Roman" w:eastAsiaTheme="minorHAnsi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shd w:fill="auto" w:val="clear"/>
                <w:lang w:eastAsia="ar-SA"/>
              </w:rPr>
              <w:t>ЭТС (НЭП)</w:t>
            </w:r>
          </w:p>
        </w:tc>
        <w:tc>
          <w:tcPr>
            <w:tcW w:w="46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Участник закупки</w:t>
            </w:r>
          </w:p>
        </w:tc>
        <w:tc>
          <w:tcPr>
            <w:tcW w:w="1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Дата и время регистрации заявки</w:t>
            </w:r>
          </w:p>
        </w:tc>
        <w:tc>
          <w:tcPr>
            <w:tcW w:w="20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Ценовое предложение, сделанное участником закупки</w:t>
            </w:r>
          </w:p>
        </w:tc>
      </w:tr>
      <w:tr>
        <w:trPr/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4</w:t>
            </w:r>
          </w:p>
        </w:tc>
        <w:tc>
          <w:tcPr>
            <w:tcW w:w="46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 xml:space="preserve">Общество с ограниченной ответственностью "Альянс" </w:t>
              <w:br/>
              <w:t xml:space="preserve">ИНН: 7807267020 </w:t>
              <w:br/>
              <w:t>Адрес: 198259, Российская Федерация, г. Санкт-Петербург, 198259, Санкт-Петербург г, Пограничника Гарькавого ул, 40, к орп. 1, лит. А, кв. 24</w:t>
            </w:r>
          </w:p>
        </w:tc>
        <w:tc>
          <w:tcPr>
            <w:tcW w:w="1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«2</w:t>
            </w:r>
            <w:r>
              <w:rPr>
                <w:rFonts w:eastAsia="Calibri" w:ascii="Times New Roman" w:hAnsi="Times New Roman" w:eastAsiaTheme="minorHAnsi"/>
              </w:rPr>
              <w:t>6</w:t>
            </w:r>
            <w:r>
              <w:rPr>
                <w:rFonts w:eastAsia="Calibri" w:ascii="Times New Roman" w:hAnsi="Times New Roman" w:eastAsiaTheme="minorHAnsi"/>
              </w:rPr>
              <w:t xml:space="preserve">» июня 2025 года </w:t>
            </w:r>
            <w:r>
              <w:rPr>
                <w:rFonts w:eastAsia="Calibri" w:ascii="Times New Roman" w:hAnsi="Times New Roman" w:eastAsiaTheme="minorHAnsi"/>
              </w:rPr>
              <w:t>21</w:t>
            </w:r>
            <w:r>
              <w:rPr>
                <w:rFonts w:eastAsia="Calibri" w:ascii="Times New Roman" w:hAnsi="Times New Roman" w:eastAsiaTheme="minorHAnsi"/>
              </w:rPr>
              <w:t>:</w:t>
            </w:r>
            <w:r>
              <w:rPr>
                <w:rFonts w:eastAsia="Calibri" w:ascii="Times New Roman" w:hAnsi="Times New Roman" w:eastAsiaTheme="minorHAnsi"/>
              </w:rPr>
              <w:t>54</w:t>
            </w:r>
            <w:r>
              <w:rPr>
                <w:rFonts w:eastAsia="Calibri" w:ascii="Times New Roman" w:hAnsi="Times New Roman" w:eastAsiaTheme="minorHAnsi"/>
              </w:rPr>
              <w:t xml:space="preserve"> (время московское)</w:t>
            </w:r>
          </w:p>
        </w:tc>
        <w:tc>
          <w:tcPr>
            <w:tcW w:w="20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Цены за единицу по позициям указаны в Приложении 1</w:t>
            </w:r>
          </w:p>
        </w:tc>
      </w:tr>
      <w:tr>
        <w:trPr/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1</w:t>
            </w:r>
          </w:p>
        </w:tc>
        <w:tc>
          <w:tcPr>
            <w:tcW w:w="46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  <w:t>ОБЩЕСТВО С ОГРАНИЧЕННОЙ ОТВЕТСТВЕННОСТЬЮ "СТГ ГВАРД"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0"/>
                <w:szCs w:val="20"/>
                <w:shd w:fill="auto" w:val="clear"/>
              </w:rPr>
              <w:t xml:space="preserve">ИНН: </w:t>
            </w: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  <w:t>7733188324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  <w:t>125430, ГОРОД МОСКВА, ПЕР. 1-Й МИТИНСКИЙ, Д. 15, КОМ. I-49</w:t>
            </w:r>
          </w:p>
        </w:tc>
        <w:tc>
          <w:tcPr>
            <w:tcW w:w="1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«26» июня 2025 года 14:15 (время московское)</w:t>
            </w:r>
          </w:p>
        </w:tc>
        <w:tc>
          <w:tcPr>
            <w:tcW w:w="20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Цены за единицу по позициям указаны в Приложении 1</w:t>
            </w:r>
          </w:p>
        </w:tc>
      </w:tr>
      <w:tr>
        <w:trPr/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2</w:t>
            </w:r>
          </w:p>
        </w:tc>
        <w:tc>
          <w:tcPr>
            <w:tcW w:w="46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  <w:t>ОБЩЕСТВО С ОГРАНИЧЕННОЙ ОТВЕТСТВЕННОСТЬЮ "ДСК 21"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0"/>
                <w:szCs w:val="20"/>
                <w:shd w:fill="auto" w:val="clear"/>
              </w:rPr>
              <w:t xml:space="preserve">ИНН: </w:t>
            </w: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  <w:t>2130228120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  <w:t>428003, ЧУВАШСКАЯ РЕСПУБЛИКА - ЧУВАШИЯ, г.о. ГОРОД ЧЕБОКСАРЫ, Г ЧЕБОКСАРЫ, ПР-Д КАБЕЛЬНЫЙ, Д. 3, ОФИС 10А, ПОМЕЩ. 2</w:t>
            </w:r>
          </w:p>
        </w:tc>
        <w:tc>
          <w:tcPr>
            <w:tcW w:w="1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«26» июня 2025 года 16:33 (время московское)</w:t>
            </w:r>
          </w:p>
        </w:tc>
        <w:tc>
          <w:tcPr>
            <w:tcW w:w="20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Цены за единицу по позициям указаны в Приложении 1</w:t>
            </w:r>
          </w:p>
        </w:tc>
      </w:tr>
    </w:tbl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806"/>
        <w:gridCol w:w="964"/>
        <w:gridCol w:w="5790"/>
        <w:gridCol w:w="2474"/>
      </w:tblGrid>
      <w:tr>
        <w:trPr/>
        <w:tc>
          <w:tcPr>
            <w:tcW w:w="8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Место</w:t>
            </w:r>
          </w:p>
        </w:tc>
        <w:tc>
          <w:tcPr>
            <w:tcW w:w="9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Рег. № заявки на </w:t>
            </w:r>
            <w:r>
              <w:rPr>
                <w:rFonts w:eastAsia="Calibri" w:ascii="Times New Roman" w:hAnsi="Times New Roman" w:eastAsiaTheme="minorHAnsi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shd w:fill="auto" w:val="clear"/>
                <w:lang w:eastAsia="ar-SA"/>
              </w:rPr>
              <w:t>ЭТС (НЭП)</w:t>
            </w:r>
          </w:p>
        </w:tc>
        <w:tc>
          <w:tcPr>
            <w:tcW w:w="5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Участник закупки</w:t>
            </w:r>
          </w:p>
        </w:tc>
        <w:tc>
          <w:tcPr>
            <w:tcW w:w="24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Ценовое предложение</w:t>
            </w:r>
          </w:p>
        </w:tc>
      </w:tr>
      <w:tr>
        <w:trPr/>
        <w:tc>
          <w:tcPr>
            <w:tcW w:w="8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1</w:t>
            </w:r>
          </w:p>
        </w:tc>
        <w:tc>
          <w:tcPr>
            <w:tcW w:w="9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4</w:t>
            </w:r>
          </w:p>
        </w:tc>
        <w:tc>
          <w:tcPr>
            <w:tcW w:w="5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  <w:shd w:fill="auto" w:val="clear"/>
              </w:rPr>
              <w:t xml:space="preserve">Общество с ограниченной ответственностью "Альянс" </w:t>
              <w:br/>
              <w:t xml:space="preserve">ИНН: 7807267020 </w:t>
              <w:br/>
              <w:t>Адрес: 198259, Российская Федерация, г. Санкт-Петербург, 198259, Санкт-Петербург г, Пограничника Гарькавого ул, 40, к орп. 1, лит. А, кв. 24</w:t>
            </w:r>
          </w:p>
        </w:tc>
        <w:tc>
          <w:tcPr>
            <w:tcW w:w="24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  <w:shd w:fill="auto" w:val="clear"/>
              </w:rPr>
              <w:t>Цены за единицу по позициям указаны в Приложении 1</w:t>
            </w:r>
          </w:p>
        </w:tc>
      </w:tr>
      <w:tr>
        <w:trPr/>
        <w:tc>
          <w:tcPr>
            <w:tcW w:w="8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2</w:t>
            </w:r>
          </w:p>
        </w:tc>
        <w:tc>
          <w:tcPr>
            <w:tcW w:w="9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1</w:t>
            </w:r>
          </w:p>
        </w:tc>
        <w:tc>
          <w:tcPr>
            <w:tcW w:w="5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auto" w:val="clear"/>
              </w:rPr>
              <w:t>ОБЩЕСТВО С ОГРАНИЧЕННОЙ ОТВЕТСТВЕННОСТЬЮ "СТГ ГВАРД"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  <w:shd w:fill="auto" w:val="clear"/>
              </w:rPr>
              <w:t xml:space="preserve">ИНН: </w:t>
            </w: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auto" w:val="clear"/>
              </w:rPr>
              <w:t>7733188324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auto" w:val="clear"/>
              </w:rPr>
              <w:t>125430, ГОРОД МОСКВА, ПЕР. 1-Й МИТИНСКИЙ, Д. 15, КОМ. I-49</w:t>
            </w:r>
          </w:p>
        </w:tc>
        <w:tc>
          <w:tcPr>
            <w:tcW w:w="24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  <w:shd w:fill="auto" w:val="clear"/>
              </w:rPr>
              <w:t>Цены за единицу по позициям указаны в Приложении 1</w:t>
            </w:r>
          </w:p>
        </w:tc>
      </w:tr>
      <w:tr>
        <w:trPr/>
        <w:tc>
          <w:tcPr>
            <w:tcW w:w="8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3</w:t>
            </w:r>
          </w:p>
        </w:tc>
        <w:tc>
          <w:tcPr>
            <w:tcW w:w="9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2</w:t>
            </w:r>
          </w:p>
        </w:tc>
        <w:tc>
          <w:tcPr>
            <w:tcW w:w="5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auto" w:val="clear"/>
              </w:rPr>
              <w:t>ОБЩЕСТВО С ОГРАНИЧЕННОЙ ОТВЕТСТВЕННОСТЬЮ "ДСК 21"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  <w:shd w:fill="auto" w:val="clear"/>
              </w:rPr>
              <w:t xml:space="preserve">ИНН: </w:t>
            </w: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auto" w:val="clear"/>
              </w:rPr>
              <w:t>2130228120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auto" w:val="clear"/>
              </w:rPr>
              <w:t>428003, ЧУВАШСКАЯ РЕСПУБЛИКА - ЧУВАШИЯ, г.о. ГОРОД ЧЕБОКСАРЫ, Г ЧЕБОКСАРЫ, ПР-Д КАБЕЛЬНЫЙ, Д. 3, ОФИС 10А, ПОМЕЩ. 2</w:t>
            </w:r>
          </w:p>
        </w:tc>
        <w:tc>
          <w:tcPr>
            <w:tcW w:w="24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2"/>
                <w:szCs w:val="22"/>
                <w:shd w:fill="auto" w:val="clear"/>
              </w:rPr>
              <w:t>Цены за единицу по позициям указаны в Приложении 1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Результаты голосования членов закупочной комиссии: </w:t>
        <w:br/>
        <w:t>«за» - 7 голосов;</w:t>
        <w:br/>
        <w:t>«против» - 0 голосов;</w:t>
        <w:br/>
        <w:t>«воздержался» - 0 голосов.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"Альянс". Цены за единицу по позициям указаны в Приложении 1.</w:t>
      </w:r>
    </w:p>
    <w:p>
      <w:pPr>
        <w:pStyle w:val="Normal"/>
        <w:keepLines w:val="false"/>
        <w:jc w:val="left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</w:rPr>
        <w:t xml:space="preserve">Результаты голосования членов закупочной комиссии: </w:t>
        <w:br/>
        <w:t>«за» - 7 голосов;</w:t>
        <w:br/>
        <w:t>«против» - 0 голосов;</w:t>
        <w:br/>
        <w:t xml:space="preserve">«воздержался» - 0 голосов. </w:t>
      </w:r>
    </w:p>
    <w:p>
      <w:pPr>
        <w:pStyle w:val="ListParagraph"/>
        <w:ind w:left="0" w:hanging="0"/>
        <w:rPr>
          <w:rFonts w:ascii="Times New Roman CYR" w:hAnsi="Times New Roman CYR" w:cs="Times New Roman CYR"/>
          <w:sz w:val="28"/>
          <w:szCs w:val="28"/>
        </w:rPr>
      </w:pPr>
      <w:r>
        <w:rPr>
          <w:rFonts w:cs="Times New Roman CYR" w:ascii="Times New Roman CYR" w:hAnsi="Times New Roman CYR"/>
          <w:sz w:val="28"/>
          <w:szCs w:val="28"/>
        </w:rPr>
      </w:r>
    </w:p>
    <w:p>
      <w:pPr>
        <w:pStyle w:val="ListParagraph"/>
        <w:ind w:left="0" w:hanging="0"/>
        <w:rPr>
          <w:rFonts w:ascii="Times New Roman CYR" w:hAnsi="Times New Roman CYR" w:cs="Times New Roman CYR"/>
          <w:sz w:val="28"/>
          <w:szCs w:val="28"/>
        </w:rPr>
      </w:pPr>
      <w:r>
        <w:rPr>
          <w:rFonts w:cs="Times New Roman CYR" w:ascii="Times New Roman CYR" w:hAnsi="Times New Roman CYR"/>
          <w:sz w:val="28"/>
          <w:szCs w:val="28"/>
        </w:rPr>
      </w:r>
    </w:p>
    <w:p>
      <w:pPr>
        <w:pStyle w:val="Normal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>
      <w:pPr>
        <w:pStyle w:val="Normal"/>
        <w:keepLines w:val="false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widowControl/>
        <w:tabs>
          <w:tab w:val="clear" w:pos="708"/>
          <w:tab w:val="left" w:pos="99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- подтверждает объективность принимаемых решений;</w:t>
      </w:r>
    </w:p>
    <w:p>
      <w:pPr>
        <w:pStyle w:val="Normal"/>
        <w:keepLines w:val="false"/>
        <w:widowControl/>
        <w:tabs>
          <w:tab w:val="clear" w:pos="708"/>
          <w:tab w:val="left" w:pos="99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- 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>
      <w:pPr>
        <w:pStyle w:val="Normal"/>
        <w:keepLines w:val="false"/>
        <w:widowControl/>
        <w:tabs>
          <w:tab w:val="clear" w:pos="708"/>
          <w:tab w:val="left" w:pos="99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- принимает на себя обязательства:</w:t>
      </w:r>
    </w:p>
    <w:p>
      <w:pPr>
        <w:pStyle w:val="Normal"/>
        <w:keepLines w:val="false"/>
        <w:widowControl/>
        <w:suppressAutoHyphens w:val="true"/>
        <w:bidi w:val="0"/>
        <w:spacing w:before="0" w:after="0"/>
        <w:ind w:left="0" w:right="0" w:hanging="0"/>
        <w:jc w:val="both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*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widowControl/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*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>
      <w:pPr>
        <w:pStyle w:val="Normal"/>
        <w:keepLines w:val="false"/>
        <w:widowControl/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*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3572"/>
        <w:gridCol w:w="5354"/>
        <w:gridCol w:w="1109"/>
      </w:tblGrid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Передерей Константин Александрович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Мезенина Юлия Александровна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экономике и финансам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Захарова Галина Григорьевна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Овчарова Елена Ивановна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Зазерин Владимир Федорович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Главный инженер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Одинцова Светлана Васильевна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Пажильцева Анна Алексеевна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b/>
          <w:bCs/>
          <w:sz w:val="28"/>
          <w:szCs w:val="20"/>
        </w:rPr>
      </w:pPr>
      <w:r>
        <w:rPr>
          <w:rFonts w:eastAsia="Calibri" w:eastAsiaTheme="minorHAnsi" w:ascii="Times New Roman" w:hAnsi="Times New Roman"/>
          <w:b/>
          <w:bCs/>
          <w:sz w:val="28"/>
          <w:szCs w:val="20"/>
        </w:rPr>
      </w:r>
      <w:r>
        <w:br w:type="page"/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ПРИЛОЖЕНИЕ №1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к протоколу </w:t>
      </w:r>
      <w:r>
        <w:rPr>
          <w:rFonts w:ascii="Times New Roman" w:hAnsi="Times New Roman"/>
          <w:b/>
          <w:bCs/>
          <w:color w:val="000000"/>
          <w:sz w:val="28"/>
          <w:szCs w:val="20"/>
          <w:shd w:fill="auto" w:val="clear"/>
        </w:rPr>
        <w:t>№</w:t>
      </w:r>
      <w:r>
        <w:rPr>
          <w:rFonts w:ascii="Times New Roman" w:hAnsi="Times New Roman"/>
          <w:b/>
          <w:bCs/>
          <w:color w:val="000000"/>
          <w:sz w:val="28"/>
          <w:szCs w:val="20"/>
          <w:shd w:fill="auto" w:val="clear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0"/>
          <w:shd w:fill="auto" w:val="clear"/>
        </w:rPr>
        <w:t>1</w:t>
      </w:r>
      <w:r>
        <w:rPr>
          <w:rFonts w:ascii="Times New Roman" w:hAnsi="Times New Roman"/>
          <w:b/>
          <w:bCs/>
          <w:sz w:val="28"/>
          <w:szCs w:val="20"/>
        </w:rPr>
        <w:t xml:space="preserve">01946 </w:t>
      </w: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</w:t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 запасных частей для автобусов Волгабас</w:t>
      </w:r>
    </w:p>
    <w:p>
      <w:pPr>
        <w:pStyle w:val="Normal"/>
        <w:jc w:val="center"/>
        <w:rPr>
          <w:rFonts w:ascii="Times New Roman" w:hAnsi="Times New Roman" w:eastAsia="Calibri" w:eastAsiaTheme="minorHAnsi"/>
          <w:b/>
          <w:bCs/>
          <w:sz w:val="28"/>
          <w:szCs w:val="20"/>
        </w:rPr>
      </w:pPr>
      <w:r>
        <w:rPr>
          <w:rFonts w:eastAsia="Calibri" w:ascii="Times New Roman" w:hAnsi="Times New Roman" w:eastAsiaTheme="minorHAnsi"/>
          <w:b/>
          <w:bCs/>
          <w:sz w:val="28"/>
          <w:szCs w:val="20"/>
        </w:rPr>
        <w:br/>
      </w:r>
    </w:p>
    <w:p>
      <w:pPr>
        <w:pStyle w:val="Normal"/>
        <w:keepLines w:val="false"/>
        <w:spacing w:lineRule="auto" w:line="228" w:before="0" w:after="200"/>
        <w:jc w:val="center"/>
        <w:rPr>
          <w:rFonts w:ascii="Times New Roman" w:hAnsi="Times New Roman"/>
          <w:b w:val="false"/>
          <w:bCs w:val="false"/>
          <w:color w:val="000000"/>
          <w:sz w:val="28"/>
          <w:szCs w:val="28"/>
          <w:highlight w:val="none"/>
          <w:shd w:fill="auto" w:val="clear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  <w:shd w:fill="auto" w:val="clear"/>
          <w:lang w:val="en-US"/>
        </w:rPr>
        <w:t> </w:t>
      </w:r>
      <w:r>
        <w:rPr>
          <w:rFonts w:ascii="Times New Roman" w:hAnsi="Times New Roman"/>
          <w:b/>
          <w:bCs/>
          <w:color w:val="000000"/>
          <w:sz w:val="28"/>
          <w:szCs w:val="28"/>
          <w:shd w:fill="auto" w:val="clear"/>
          <w:lang w:val="en-US"/>
        </w:rPr>
        <w:t xml:space="preserve">Участником Общество с ограниченной ответственностью "Альянс" с заявкой № 4 были поданы следующие цены: 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74"/>
        <w:gridCol w:w="1140"/>
        <w:gridCol w:w="2040"/>
        <w:gridCol w:w="1980"/>
      </w:tblGrid>
      <w:tr>
        <w:trPr>
          <w:trHeight w:val="855" w:hRule="atLeast"/>
        </w:trPr>
        <w:tc>
          <w:tcPr>
            <w:tcW w:w="4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Наименование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Ставка НДС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Цена за ед.,</w:t>
            </w:r>
          </w:p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без НДС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Цена за ед.,</w:t>
            </w:r>
          </w:p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 НДС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Амортизатор задний 481700003096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9 600,00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Амортизатор 5270G 29DJC03503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9 600,00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Барабан 24V47-0002004002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Вал рулевой 34XG1-04010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25 000,00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30 000,00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Вал рулевой карданный 34TA904060ZF1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25 000,00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30 000,00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Вал карданный 22P05-01010-A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2 400,00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Вентилятор отопителя 5270-8101-24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Втулка стабилиз.перед.2901-00383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2 400,00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Втулка стабилизатора 29V55-03504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Гайка колёсная 31V47-01501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Генератор AVI168A3021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9 600,00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давления воздуха 4410140250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давления J3C00-3823140A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давления масла L470038231G0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кислорода MY100-38231L0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30 000,00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36 000,00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оборотов коленвала G2100-3823170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педали газа GFS004N-G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7 200,00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температуры G2100-3823180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360,00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уровня подвески 441.050.120.0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2 400,00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35V47-50505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1 500,00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Диск сцепления M32J1-1600740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9 600,00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Диск тормозной 35VB1-01502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Заклёпка колодок cr5814483401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125,00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Замок зажигания 37E01-04012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2 400,00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Зеркало заднего вида 415820112121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Зеркало заднего вида 415820112021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Катушка J3C003705061A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Компл.колодок тормозных 29087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7 200,00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Колодка PR.33103501800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Колодка 24V47-0002005023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3 750,00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4 500,00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Кольцо YC208-C04000F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240,00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Кольцо QYC1498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Компрессор LK3965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24 000,00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Корпус термостата J540A-1306003B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Кран уровня пола 29SB1-43010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Крестовина GUN49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Крестовина GU-7560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1 500,00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Крестовина карданного вала 22K4R-01525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4 800,00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Крестовина вала 22K69-01010*01001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4 200,00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Крышка термостата 397-1306001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840,00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Мотор стеклоочистителя MPMM57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4 800,00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Накладка тормозная 24V47-0002005022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Наконечник рулевой R350341406022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2 400,00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Наконечник рулевой R350341406023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2 400,00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Насос водяной J4GYB1307100A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18 000,00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Насос гидроусилителя 34YCB-07010-YY4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9 600,00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Осушитель воздуха 4324150670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9 600,00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Педаль газа 11Q1C-08100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9 600,00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Переключатель 37E01-04011-AMP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9 600,00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Усилитель сцепления 16L01-04010-KL1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2 400,00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Пневморессора 29V55-03520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Подшипник M43D2-1600760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2 400,00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Подшипник задней ступицы 32217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2 400,00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Подшипник задней ступицы 32218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2 400,00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Подшипник передней ступицы 30311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Подшипник передней ступицы 30313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Подшипник промежуточного вала 735370011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Провод зажигания J3C00-3705070SF1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Прокладка B7600-1307001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240,00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Прокладка J5700-1008104B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Прокладка D2000-1008250B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Прокладка J2000-1003201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Прокладка B7304-1009001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2 400,00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Радиатор охлаждения 13A11-13001-C2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60 000,00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72 000,00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Разъём 282080-01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Регулятор напряжения ARP1085BJ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Редуктор 34KDA-04050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18 000,00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Реле VDRKQ207A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240,00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Реле силовое 37T62-02101A*00001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Реле стартера 738.3747-20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240,00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Ремень приводной AV13X1080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Ремень приводной AV22х1020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1 500,00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Ремень приводной 6128 AV221655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Ремень приводной YC80 SPA-1465A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1 500,00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Ремень приводной 7PK1115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1 500,00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Ремень приводной 17X1700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Ремкомплект осушителя KR202030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Ремкомплект шкворней 417441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Ролик натяжной J40MA1002450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7 200,00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Редуктор 34DC1-01010-DSA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80 000,00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96 000,00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Рычаг А12-100.23.350.000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Рычаг A12-100.23.300.000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Рычаг регулировки JY3551DZ-010LZ3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Рычаг регулировочный JY3551DZ-015LZ3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Рычаг 3000-00005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Рычаг 3000-00006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Свеча зажигания IFR7U4D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4 800,00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Стартер J6300-3708100A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25 000,00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30 000,00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Стеклоочиститель в сборе А12-100.24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30 000,00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36 000,00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Ступица задняя 24V47-0002004001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Суппорт JY3501NP7-010-XMQ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50 000,00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60 000,00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Суппорт тормозной JY3501NP-015-XMQ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50 000,00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60 000,00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Термостат L33QA-1306004C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1 500,00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Стеклоочиститель А12-100.38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30 000,00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36 000,00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Фара 1BL008193017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4 200,00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Фара 1КО 008 191-027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4 200,00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Фонарь габаритный 74373101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240,00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Фонарь габаритный 783731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Фонарь заднего хода 4913776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Фонарь освещения 3313717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360,00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Фонарь 843776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Указатель поворота 713726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Фонарь 2BA008221001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2 400,00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Цилиндр 16E01-05010-KL2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2 400,00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Цилиндр тормозной 35TA9-01519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2 400,00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Шланг тормозной задний 35V0406040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Шпилька колёсная 24V470001004014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Шпилька 31VB103506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960,00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Регулятор напряжения 37BUH-01515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2 400,00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Элемент зеркальный 391.8201100-02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1 500,00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Энергоаккумулятор 35LJN-19511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7 200,00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Энергоаккумулятор 35LJN-19512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7 200,00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Энергоаккумулятор 35HF3-19521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6 000,00</w:t>
            </w:r>
          </w:p>
        </w:tc>
      </w:tr>
      <w:tr>
        <w:trPr/>
        <w:tc>
          <w:tcPr>
            <w:tcW w:w="48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Энергоаккумулятор 35HF3-19522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6 000,00</w:t>
            </w:r>
          </w:p>
        </w:tc>
      </w:tr>
    </w:tbl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color w:val="000000"/>
          <w:sz w:val="24"/>
          <w:szCs w:val="24"/>
          <w:highlight w:val="none"/>
          <w:shd w:fill="auto" w:val="clear"/>
        </w:rPr>
      </w:pPr>
      <w:r>
        <w:rPr>
          <w:rFonts w:ascii="Times New Roman" w:hAnsi="Times New Roman"/>
          <w:color w:val="000000"/>
          <w:sz w:val="24"/>
          <w:szCs w:val="24"/>
          <w:shd w:fill="auto" w:val="clear"/>
        </w:rPr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color w:val="000000"/>
          <w:sz w:val="24"/>
          <w:szCs w:val="24"/>
          <w:highlight w:val="none"/>
          <w:shd w:fill="auto" w:val="clear"/>
        </w:rPr>
      </w:pPr>
      <w:r>
        <w:rPr>
          <w:rFonts w:ascii="Times New Roman" w:hAnsi="Times New Roman"/>
          <w:color w:val="000000"/>
          <w:sz w:val="24"/>
          <w:szCs w:val="24"/>
          <w:shd w:fill="auto" w:val="clear"/>
        </w:rPr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color w:val="000000"/>
          <w:sz w:val="24"/>
          <w:szCs w:val="24"/>
          <w:highlight w:val="none"/>
          <w:shd w:fill="auto" w:val="clear"/>
        </w:rPr>
      </w:pPr>
      <w:r>
        <w:rPr>
          <w:rFonts w:ascii="Times New Roman" w:hAnsi="Times New Roman"/>
          <w:color w:val="000000"/>
          <w:sz w:val="24"/>
          <w:szCs w:val="24"/>
          <w:shd w:fill="auto" w:val="clear"/>
        </w:rPr>
      </w:r>
    </w:p>
    <w:p>
      <w:pPr>
        <w:pStyle w:val="Normal"/>
        <w:keepLines w:val="false"/>
        <w:spacing w:lineRule="auto" w:line="228" w:before="0" w:after="200"/>
        <w:jc w:val="center"/>
        <w:rPr>
          <w:rFonts w:ascii="Times New Roman" w:hAnsi="Times New Roman"/>
          <w:color w:val="000000"/>
          <w:sz w:val="28"/>
          <w:szCs w:val="28"/>
          <w:highlight w:val="none"/>
          <w:shd w:fill="auto" w:val="clear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fill="auto" w:val="clear"/>
          <w:lang w:val="en-US"/>
        </w:rPr>
        <w:t>Участником Общество с ограниченной ответственностью "</w:t>
      </w:r>
      <w:r>
        <w:rPr>
          <w:rFonts w:ascii="Times New Roman" w:hAnsi="Times New Roman"/>
          <w:b/>
          <w:bCs/>
          <w:color w:val="000000"/>
          <w:sz w:val="28"/>
          <w:szCs w:val="28"/>
          <w:shd w:fill="auto" w:val="clear"/>
          <w:lang w:val="ru-RU"/>
        </w:rPr>
        <w:t>СТГ ГВАРД</w:t>
      </w:r>
      <w:r>
        <w:rPr>
          <w:rFonts w:ascii="Times New Roman" w:hAnsi="Times New Roman"/>
          <w:b/>
          <w:bCs/>
          <w:color w:val="000000"/>
          <w:sz w:val="28"/>
          <w:szCs w:val="28"/>
          <w:shd w:fill="auto" w:val="clear"/>
          <w:lang w:val="en-US"/>
        </w:rPr>
        <w:t xml:space="preserve">" с заявкой № </w:t>
      </w:r>
      <w:r>
        <w:rPr>
          <w:rFonts w:ascii="Times New Roman" w:hAnsi="Times New Roman"/>
          <w:b/>
          <w:bCs/>
          <w:color w:val="000000"/>
          <w:sz w:val="28"/>
          <w:szCs w:val="28"/>
          <w:shd w:fill="auto" w:val="clear"/>
          <w:lang w:val="en-US"/>
        </w:rPr>
        <w:t>1</w:t>
      </w:r>
      <w:r>
        <w:rPr>
          <w:rFonts w:ascii="Times New Roman" w:hAnsi="Times New Roman"/>
          <w:b/>
          <w:bCs/>
          <w:color w:val="000000"/>
          <w:sz w:val="28"/>
          <w:szCs w:val="28"/>
          <w:shd w:fill="auto" w:val="clear"/>
          <w:lang w:val="en-US"/>
        </w:rPr>
        <w:t xml:space="preserve"> были поданы следующие цены: 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75"/>
        <w:gridCol w:w="1140"/>
        <w:gridCol w:w="2040"/>
        <w:gridCol w:w="1980"/>
      </w:tblGrid>
      <w:tr>
        <w:trPr>
          <w:trHeight w:val="855" w:hRule="atLeast"/>
        </w:trPr>
        <w:tc>
          <w:tcPr>
            <w:tcW w:w="4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Наименование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Ставка НДС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Цена за ед.,</w:t>
            </w:r>
          </w:p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без НДС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Цена за ед.,</w:t>
            </w:r>
          </w:p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 НДС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Амортизатор задний 481700003096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4 343,33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5 212,00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Амортизатор 5270G 29DJC03503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7 679,17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9 215,00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Барабан 24V47-0002004002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14 555,00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17 466,00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Вал рулевой 34XG1-04010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25 488,33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30 586,00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Вал рулевой карданный 34TA904060ZF1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14 869,17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17 843,00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Вал карданный 22P05-01010-A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13 325,00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15 990,00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Вентилятор отопителя 5270-8101-24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3 600,00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Втулка стабилиз.перед.2901-00383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1 450,00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1 740,00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Втулка стабилизатора 29V55-03504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608,33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730,00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Гайка колёсная 31V47-01501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108,33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130,00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Генератор AVI168A3021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9 216,67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11 060,00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давления воздуха 4410140250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1 981,67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2 378,00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давления J3C00-3823140A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5 796,67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6 956,00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давления масла L470038231G0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3 639,17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4 367,00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кислорода MY100-38231L0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25 746,67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30 896,00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оборотов коленвала G2100-3823170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педали газа GFS004N-G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5 829,17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6 995,00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температуры G2100-3823180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1 083,33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1 300,00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уровня подвески 441.050.120.0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1 958,33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2 350,00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35V47-50505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1 875,00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2 250,00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Диск сцепления M32J1-1600740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16 115,83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19 339,00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Диск тормозной 35VB1-01502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7 300,83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8 761,00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Заклёпка колодок cr5814483401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208,33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Замок зажигания 37E01-04012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1 963,33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2 356,00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Зеркало заднего вида 415820112121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18 517,50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22 221,00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Зеркало заднего вида 415820112021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17 813,33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21 376,00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Катушка J3C003705061A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5 407,50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6 489,00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Компл.колодок тормозных 29087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3 791,67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4 550,00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Колодка PR.33103501800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1 550,00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1 860,00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Колодка 24V47-0002005023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10 416,67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12 500,00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Кольцо YC208-C04000F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158,33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190,00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Кольцо QYC1498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39,17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47,00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Компрессор LK3965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27 625,00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33 150,00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Корпус термостата J540A-1306003B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3 908,33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4 690,00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Кран уровня пола 29SB1-43010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3 997,50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4 797,00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Крестовина GUN49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541,67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Крестовина GU-7560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1 800,00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Крестовина карданного вала 22K4R-01525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4 966,67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5 960,00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Крестовина вала 22K69-01010*01001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2 791,67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3 350,00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Крышка термостата 397-1306001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1 258,33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1 510,00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Мотор стеклоочистителя MPMM57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5 666,67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6 800,00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Накладка тормозная 24V47-0002005022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Наконечник рулевой R350341406022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1 833,33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2 200,00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Наконечник рулевой R350341406023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2 400,00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Насос водяной J4GYB1307100A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18 996,67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22 796,00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Насос гидроусилителя 34YCB-07010-YY4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8 750,00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10 500,00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Осушитель воздуха 4324150670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8 750,00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10 500,00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Педаль газа 11Q1C-08100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7 717,50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9 261,00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Переключатель 37E01-04011-AMP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7 969,17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9 563,00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Усилитель сцепления 16L01-04010-KL1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7 212,50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8 655,00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Пневморессора 29V55-03520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16 990,83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20 389,00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Подшипник M43D2-1600760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5 230,83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6 277,00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Подшипник задней ступицы 32217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1 409,17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1 691,00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Подшипник задней ступицы 32218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2 409,17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2 891,00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Подшипник передней ступицы 30311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Подшипник передней ступицы 30313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2 800,00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Подшипник промежуточного вала 735370011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1 083,33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1 300,00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Провод зажигания J3C00-3705070SF1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15 754,17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18 905,00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Прокладка B7600-1307001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224,17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269,00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Прокладка J5700-1008104B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291,67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Прокладка D2000-1008250B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41,67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Прокладка J2000-1003201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1 291,67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1 550,00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Прокладка B7304-1009001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3 375,00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4 050,00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Радиатор охлаждения 13A11-13001-C2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55 368,33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66 442,00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Разъём 282080-01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108,33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130,00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Регулятор напряжения ARP1085BJ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5 375,00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6 450,00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Редуктор 34KDA-04050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18 958,33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22 750,00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Реле VDRKQ207A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1 275,00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1 530,00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Реле силовое 37T62-02101A*00001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4 937,50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5 925,00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Реле стартера 738.3747-20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208,33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Ремень приводной AV13X1080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208,33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Ремень приводной AV22х1020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1 160,00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Ремень приводной 6128 AV221655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883,33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1 060,00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Ремень приводной YC80 SPA-1465A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1 458,33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1 750,00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Ремень приводной 7PK1115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1 166,67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1 400,00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Ремень приводной 17X1700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825,00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990,00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Ремкомплект осушителя KR202030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1 366,67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1 640,00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Ремкомплект шкворней 417441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4 583,33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5 500,00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Ролик натяжной J40MA1002450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6 600,00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Редуктор 34DC1-01010-DSA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93 416,67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112 100,00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Рычаг А12-100.23.350.000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3 166,67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3 800,00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Рычаг A12-100.23.300.000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3 083,33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3 700,00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Рычаг регулировки JY3551DZ-010LZ3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14 683,33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17 620,00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Рычаг регулировочный JY3551DZ-015LZ3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14 683,33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17 620,00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Рычаг 3000-00005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6 150,00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7 380,00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Рычаг 3000-00006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6 158,33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7 390,00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Свеча зажигания IFR7U4D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1 833,33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2 200,00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Стартер J6300-3708100A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16 250,00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19 500,00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Стеклоочиститель в сборе А12-100.24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58 516,67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70 220,00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Ступица задняя 24V47-0002004001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19 000,00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22 800,00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Суппорт JY3501NP7-010-XMQ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94 214,17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113 057,00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Суппорт тормозной JY3501NP-015-XMQ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104 766,67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125 720,00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Термостат L33QA-1306004C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708,33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Стеклоочиститель А12-100.38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33 483,33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40 180,00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Фара 1BL008193017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2 933,33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3 520,00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Фара 1КО 008 191-027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2 541,67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3 050,00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Фонарь габаритный 74373101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625,00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Фонарь габаритный 783731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1 066,67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1 280,00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Фонарь заднего хода 4913776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791,67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Фонарь освещения 3313717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Фонарь 843776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1 154,17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1 385,00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Указатель поворота 713726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1 245,83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1 495,00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Фонарь 2BA008221001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1 810,83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2 173,00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Цилиндр 16E01-05010-KL2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2 208,33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2 650,00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Цилиндр тормозной 35TA9-01519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20 841,67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25 010,00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Шланг тормозной задний 35V0406040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3 600,00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Шпилька колёсная 24V470001004014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575,00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690,00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Шпилька 31VB103506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541,67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Регулятор напряжения 37BUH-01515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1 933,33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2 320,00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Элемент зеркальный 391.8201100-02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1 666,67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Энергоаккумулятор 35LJN-19511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3 450,00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4 140,00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Энергоаккумулятор 35LJN-19512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7 525,00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9 030,00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Энергоаккумулятор 35HF3-19521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7 545,83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9 055,00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Энергоаккумулятор 35HF3-19522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7 416,67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righ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8 900,00</w:t>
            </w:r>
          </w:p>
        </w:tc>
      </w:tr>
    </w:tbl>
    <w:p>
      <w:pPr>
        <w:pStyle w:val="Normal"/>
        <w:rPr>
          <w:rFonts w:ascii="Times New Roman" w:hAnsi="Times New Roman"/>
          <w:color w:val="000000"/>
          <w:sz w:val="24"/>
          <w:szCs w:val="24"/>
          <w:highlight w:val="none"/>
          <w:shd w:fill="auto" w:val="clear"/>
        </w:rPr>
      </w:pPr>
      <w:r>
        <w:rPr>
          <w:rFonts w:ascii="Times New Roman" w:hAnsi="Times New Roman"/>
          <w:color w:val="000000"/>
          <w:sz w:val="24"/>
          <w:szCs w:val="24"/>
          <w:shd w:fill="auto" w:val="clear"/>
        </w:rPr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highlight w:val="none"/>
          <w:shd w:fill="auto" w:val="clear"/>
        </w:rPr>
      </w:pPr>
      <w:r>
        <w:rPr>
          <w:rFonts w:ascii="Times New Roman" w:hAnsi="Times New Roman"/>
          <w:color w:val="000000"/>
          <w:sz w:val="24"/>
          <w:szCs w:val="24"/>
          <w:shd w:fill="auto" w:val="clear"/>
        </w:rPr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highlight w:val="none"/>
          <w:shd w:fill="auto" w:val="clear"/>
        </w:rPr>
      </w:pPr>
      <w:r>
        <w:rPr>
          <w:rFonts w:ascii="Times New Roman" w:hAnsi="Times New Roman"/>
          <w:color w:val="000000"/>
          <w:sz w:val="24"/>
          <w:szCs w:val="24"/>
          <w:shd w:fill="auto" w:val="clear"/>
        </w:rPr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highlight w:val="none"/>
          <w:shd w:fill="auto" w:val="clear"/>
        </w:rPr>
      </w:pPr>
      <w:r>
        <w:rPr>
          <w:rFonts w:ascii="Times New Roman" w:hAnsi="Times New Roman"/>
          <w:color w:val="000000"/>
          <w:sz w:val="24"/>
          <w:szCs w:val="24"/>
          <w:shd w:fill="auto" w:val="clear"/>
        </w:rPr>
      </w:r>
    </w:p>
    <w:p>
      <w:pPr>
        <w:pStyle w:val="Normal"/>
        <w:keepLines w:val="false"/>
        <w:spacing w:lineRule="auto" w:line="228" w:before="0" w:after="200"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  <w:shd w:fill="auto" w:val="clear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fill="auto" w:val="clear"/>
          <w:lang w:val="en-US"/>
        </w:rPr>
        <w:t>Участником Общество с ограниченной ответственностью "</w:t>
      </w:r>
      <w:r>
        <w:rPr>
          <w:rFonts w:ascii="Times New Roman" w:hAnsi="Times New Roman"/>
          <w:b/>
          <w:bCs/>
          <w:color w:val="000000"/>
          <w:sz w:val="28"/>
          <w:szCs w:val="28"/>
          <w:shd w:fill="auto" w:val="clear"/>
          <w:lang w:val="ru-RU"/>
        </w:rPr>
        <w:t>ДСК 21</w:t>
      </w:r>
      <w:r>
        <w:rPr>
          <w:rFonts w:ascii="Times New Roman" w:hAnsi="Times New Roman"/>
          <w:b/>
          <w:bCs/>
          <w:color w:val="000000"/>
          <w:sz w:val="28"/>
          <w:szCs w:val="28"/>
          <w:shd w:fill="auto" w:val="clear"/>
          <w:lang w:val="en-US"/>
        </w:rPr>
        <w:t xml:space="preserve">" с заявкой № </w:t>
      </w:r>
      <w:r>
        <w:rPr>
          <w:rFonts w:ascii="Times New Roman" w:hAnsi="Times New Roman"/>
          <w:b/>
          <w:bCs/>
          <w:color w:val="000000"/>
          <w:sz w:val="28"/>
          <w:szCs w:val="28"/>
          <w:shd w:fill="auto" w:val="clear"/>
          <w:lang w:val="en-US"/>
        </w:rPr>
        <w:t>2</w:t>
      </w:r>
      <w:r>
        <w:rPr>
          <w:rFonts w:ascii="Times New Roman" w:hAnsi="Times New Roman"/>
          <w:b/>
          <w:bCs/>
          <w:color w:val="000000"/>
          <w:sz w:val="28"/>
          <w:szCs w:val="28"/>
          <w:shd w:fill="auto" w:val="clear"/>
          <w:lang w:val="en-US"/>
        </w:rPr>
        <w:t xml:space="preserve"> были поданы следующие цены: 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highlight w:val="none"/>
          <w:shd w:fill="auto" w:val="clear"/>
        </w:rPr>
      </w:pPr>
      <w:r>
        <w:rPr>
          <w:rFonts w:ascii="Times New Roman" w:hAnsi="Times New Roman"/>
          <w:color w:val="000000"/>
          <w:sz w:val="24"/>
          <w:szCs w:val="24"/>
          <w:shd w:fill="auto" w:val="clear"/>
        </w:rPr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75"/>
        <w:gridCol w:w="1140"/>
        <w:gridCol w:w="2040"/>
        <w:gridCol w:w="1980"/>
      </w:tblGrid>
      <w:tr>
        <w:trPr>
          <w:trHeight w:val="855" w:hRule="atLeast"/>
        </w:trPr>
        <w:tc>
          <w:tcPr>
            <w:tcW w:w="4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Наименование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Ставка НДС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Цена за ед.,</w:t>
            </w:r>
          </w:p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без НДС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Цена за ед.,</w:t>
            </w:r>
          </w:p>
          <w:p>
            <w:pPr>
              <w:pStyle w:val="Style33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 НДС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Амортизатор задний 481700003096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11 416,67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13 700,00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Амортизатор 5270G 29DJC03503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12 083,33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14 500,00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Барабан 24V47-0002004002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33 333,33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40 000,00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Вал рулевой 34XG1-04010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33 333,33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40 000,00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Вал рулевой карданный 34TA904060ZF1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39 166,67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47 000,00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Вал карданный 22P05-01010-A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13 250,00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15 900,00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Вентилятор отопителя 5270-8101-24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3 600,00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Втулка стабилиз.перед.2901-00383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Втулка стабилизатора 29V55-03504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583,33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Гайка колёсная 31V47-01501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591,67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710,00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Генератор AVI168A3021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9 166,67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11 000,00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давления воздуха 4410140250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9 166,67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11 000,00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давления J3C00-3823140A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11 666,67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14 000,00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давления масла L470038231G0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4 166,67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кислорода MY100-38231L0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31 666,67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38 000,00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оборотов коленвала G2100-3823170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3 666,67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4 400,00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педали газа GFS004N-G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температуры G2100-3823180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уровня подвески 441.050.120.0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Датчик 35V47-50505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3 600,00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Диск сцепления M32J1-1600740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16 666,67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Диск тормозной 35VB1-01502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13 333,33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16 000,00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Заклёпка колодок cr5814483401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Замок зажигания 37E01-04012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5 166,67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6 200,00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Зеркало заднего вида 415820112121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25 000,00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30 000,00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Зеркало заднего вида 415820112021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25 000,00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30 000,00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Катушка J3C003705061A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10 833,33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13 000,00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Компл.колодок тормозных 29087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8 400,00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Колодка PR.33103501800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1 800,00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Колодка 24V47-0002005023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25 833,33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31 000,00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Кольцо YC208-C04000F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241,67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290,00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Кольцо QYC1498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180,00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Компрессор LK3965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40 000,00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48 000,00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Корпус термостата J540A-1306003B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3 666,67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4 400,00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Кран уровня пола 29SB1-43010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5 750,00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6 900,00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Крестовина GUN49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1 666,67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Крестовина GU-7560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4 200,00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Крестовина карданного вала 22K4R-01525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4 833,33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5 800,00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Крестовина вала 22K69-01010*01001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13 333,33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16 000,00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Крышка термостата 397-1306001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1 166,67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1 400,00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Мотор стеклоочистителя MPMM57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6 666,67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Накладка тормозная 24V47-0002005022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1 166,67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1 400,00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Наконечник рулевой R350341406022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Наконечник рулевой R350341406023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Насос водяной J4GYB1307100A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20 833,33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25 000,00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Насос гидроусилителя 34YCB-07010-YY4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18 000,00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Осушитель воздуха 4324150670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14 166,67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17 000,00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Педаль газа 11Q1C-08100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Переключатель 37E01-04011-AMP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12 583,33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15 100,00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Усилитель сцепления 16L01-04010-KL1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14 112,50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16 935,00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Пневморессора 29V55-03520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28 333,33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34 000,00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Подшипник M43D2-1600760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18 000,00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Подшипник задней ступицы 32217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Подшипник задней ступицы 32218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4 200,00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Подшипник передней ступицы 30311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2 800,00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Подшипник передней ступицы 30313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Подшипник промежуточного вала 735370011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1 583,33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1 900,00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Провод зажигания J3C00-3705070SF1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33 333,33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40 000,00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Прокладка B7600-1307001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Прокладка J5700-1008104B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1 750,00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2 100,00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Прокладка D2000-1008250B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Прокладка J2000-1003201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2 400,00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Прокладка B7304-1009001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5 400,00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Радиатор охлаждения 13A11-13001-C2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70 833,33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85 000,00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Разъём 282080-01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291,67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Регулятор напряжения ARP1085BJ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Редуктор 34KDA-04050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40 000,00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48 000,00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Реле VDRKQ207A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1 166,67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1 400,00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Реле силовое 37T62-02101A*00001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7 666,67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9 200,00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Реле стартера 738.3747-20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375,00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450,00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Ремень приводной AV13X1080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Ремень приводной AV22х1020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2 250,00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2 700,00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Ремень приводной 6128 AV221655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2 583,33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3 100,00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Ремень приводной YC80 SPA-1465A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Ремень приводной 7PK1115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2 800,00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Ремень приводной 17X1700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Ремкомплект осушителя KR202030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1 366,67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1 640,00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Ремкомплект шкворней 417441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20 833,33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25 000,00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Ролик натяжной J40MA1002450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Редуктор 34DC1-01010-DSA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93 333,33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112 000,00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Рычаг А12-100.23.350.000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12 666,67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15 200,00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Рычаг A12-100.23.300.000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12 666,67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15 200,00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Рычаг регулировки JY3551DZ-010LZ3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17 500,00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21 000,00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Рычаг регулировочный JY3551DZ-015LZ3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17 500,00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21 000,00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Рычаг 3000-00005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Рычаг 3000-00006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Свеча зажигания IFR7U4D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4 800,00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Стартер J6300-3708100A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30 833,33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37 000,00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Стеклоочиститель в сборе А12-100.24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83 333,33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100 000,00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Ступица задняя 24V47-0002004001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27 333,33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32 800,00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Суппорт JY3501NP7-010-XMQ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128 333,33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154 000,00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Суппорт тормозной JY3501NP-015-XMQ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128 333,33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154 000,00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Термостат L33QA-1306004C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2 400,00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Стеклоочиститель А12-100.38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33 333,33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40 000,00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Фара 1BL008193017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10 833,33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13 000,00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Фара 1КО 008 191-027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10 833,33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13 000,00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Фонарь габаритный 74373101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1 500,00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Фонарь габаритный 783731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1 500,00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Фонарь заднего хода 4913776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1 500,00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Фонарь освещения 3313717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Фонарь 843776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1 250,00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1 500,00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Указатель поворота 713726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1 600,00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Фонарь 2BA008221001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3 333,33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4 000,00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Цилиндр 16E01-05010-KL2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5 833,33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7 000,00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Цилиндр тормозной 35TA9-01519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20 833,33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25 000,00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Шланг тормозной задний 35V0406040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6 666,67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Шпилька колёсная 24V470001004014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833,33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Шпилька 31VB103506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916,67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1 100,00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Регулятор напряжения 37BUH-01515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3 600,00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Элемент зеркальный 391.8201100-02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2 583,33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3 100,00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Энергоаккумулятор 35LJN-19511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8 166,67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9 800,00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Энергоаккумулятор 35LJN-19512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8 166,67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9 800,00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Энергоаккумулятор 35HF3-19521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15 000,00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18 000,00</w:t>
            </w:r>
          </w:p>
        </w:tc>
      </w:tr>
      <w:tr>
        <w:trPr/>
        <w:tc>
          <w:tcPr>
            <w:tcW w:w="48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Энергоаккумулятор 35HF3-19522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left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20%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14 500,00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17 400,00</w:t>
            </w:r>
          </w:p>
        </w:tc>
      </w:tr>
    </w:tbl>
    <w:p>
      <w:pPr>
        <w:pStyle w:val="Normal"/>
        <w:rPr>
          <w:rFonts w:ascii="Times New Roman" w:hAnsi="Times New Roman"/>
          <w:color w:val="000000"/>
          <w:sz w:val="24"/>
          <w:szCs w:val="24"/>
          <w:highlight w:val="none"/>
          <w:shd w:fill="auto" w:val="clear"/>
        </w:rPr>
      </w:pPr>
      <w:r>
        <w:rPr>
          <w:rFonts w:ascii="Times New Roman" w:hAnsi="Times New Roman"/>
          <w:color w:val="000000"/>
          <w:sz w:val="24"/>
          <w:szCs w:val="24"/>
          <w:shd w:fill="auto" w:val="clear"/>
        </w:rPr>
      </w:r>
    </w:p>
    <w:sectPr>
      <w:footerReference w:type="default" r:id="rId5"/>
      <w:type w:val="nextPage"/>
      <w:pgSz w:w="11906" w:h="16838"/>
      <w:pgMar w:left="1134" w:right="737" w:gutter="0" w:header="0" w:top="1134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Book Antiqua">
    <w:charset w:val="cc"/>
    <w:family w:val="roman"/>
    <w:pitch w:val="variable"/>
  </w:font>
  <w:font w:name="Courier New">
    <w:charset w:val="cc"/>
    <w:family w:val="roman"/>
    <w:pitch w:val="variable"/>
  </w:font>
  <w:font w:name="Times New Roman CYR">
    <w:charset w:val="cc"/>
    <w:family w:val="roman"/>
    <w:pitch w:val="variable"/>
  </w:font>
  <w:font w:name="Times New Roman">
    <w:charset w:val="01"/>
    <w:family w:val="roman"/>
    <w:pitch w:val="variable"/>
  </w:font>
  <w:font w:name="Times New Roman">
    <w:charset w:val="cc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>
      <w:rPr>
        <w:rFonts w:ascii="Times New Roman" w:hAnsi="Times New Roman"/>
        <w:bCs/>
        <w:sz w:val="16"/>
        <w:szCs w:val="16"/>
      </w:rPr>
      <w:t>101946</w:t>
    </w:r>
    <w:r>
      <w:rPr>
        <w:rFonts w:ascii="Times New Roman" w:hAnsi="Times New Roman"/>
        <w:bCs/>
        <w:sz w:val="16"/>
        <w:szCs w:val="16"/>
      </w:rPr>
      <w:t xml:space="preserve">  заседания закупочной комиссии по подведению итогов закупки на  право заключения договора на поставку запасных частей для автобусов Волгабас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31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17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17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1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5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6">
    <w:name w:val="List"/>
    <w:basedOn w:val="Style25"/>
    <w:pPr/>
    <w:rPr>
      <w:rFonts w:cs="Lucida Sans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semiHidden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Msonormal" w:customStyle="1">
    <w:name w:val="msonormal"/>
    <w:basedOn w:val="Normal"/>
    <w:uiPriority w:val="99"/>
    <w:semiHidden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2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Style33">
    <w:name w:val="Содержимое таблицы"/>
    <w:basedOn w:val="Normal"/>
    <w:qFormat/>
    <w:pPr>
      <w:widowControl w:val="false"/>
      <w:suppressLineNumbers/>
    </w:pPr>
    <w:rPr/>
  </w:style>
  <w:style w:type="paragraph" w:styleId="Style34">
    <w:name w:val="Заголовок таблицы"/>
    <w:basedOn w:val="Style33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A8DF3-03EA-453A-9881-E9292484E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Application>LibreOffice/7.5.4.2$Windows_X86_64 LibreOffice_project/36ccfdc35048b057fd9854c757a8b67ec53977b6</Application>
  <AppVersion>15.0000</AppVersion>
  <Pages>17</Pages>
  <Words>4788</Words>
  <Characters>28618</Characters>
  <CharactersWithSpaces>31566</CharactersWithSpaces>
  <Paragraphs>1875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2024-04-08T13:19:00Z</dcterms:created>
  <dc:creator>ss</dc:creator>
  <dc:description/>
  <dc:language>ru-RU</dc:language>
  <cp:lastModifiedBy/>
  <cp:lastPrinted>2025-06-30T16:07:13Z</cp:lastPrinted>
  <dcterms:modified xsi:type="dcterms:W3CDTF">2025-06-30T16:13:46Z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