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>
        <w:rPr>
          <w:rFonts w:ascii="Times New Roman" w:hAnsi="Times New Roman"/>
          <w:b/>
          <w:bCs/>
          <w:sz w:val="28"/>
          <w:szCs w:val="28"/>
        </w:rPr>
        <w:t>124804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</w:t>
      </w:r>
      <w:r>
        <w:rPr>
          <w:rFonts w:eastAsia="Calibri" w:ascii="Times New Roman" w:hAnsi="Times New Roman"/>
          <w:b/>
          <w:bCs/>
          <w:kern w:val="2"/>
          <w:sz w:val="28"/>
          <w:szCs w:val="28"/>
          <w:lang w:eastAsia="en-US"/>
        </w:rPr>
        <w:t xml:space="preserve">на поставку запчастей для </w:t>
      </w:r>
      <w:r>
        <w:rPr>
          <w:rFonts w:eastAsia="Calibri" w:ascii="Times New Roman" w:hAnsi="Times New Roman"/>
          <w:b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auto" w:val="clear"/>
          <w:lang w:eastAsia="en-US"/>
        </w:rPr>
        <w:t>автомобилей Hyundai Sonata</w:t>
      </w:r>
      <w:r>
        <w:rPr>
          <w:rFonts w:eastAsia="Calibri" w:ascii="Times New Roman" w:hAnsi="Times New Roman"/>
          <w:b/>
          <w:bCs/>
          <w:kern w:val="2"/>
          <w:sz w:val="28"/>
          <w:szCs w:val="28"/>
          <w:lang w:eastAsia="en-US"/>
        </w:rPr>
        <w:t xml:space="preserve"> </w:t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Style26"/>
        <w:keepLines w:val="false"/>
        <w:widowControl w:val="false"/>
        <w:numPr>
          <w:ilvl w:val="0"/>
          <w:numId w:val="0"/>
        </w:numPr>
        <w:spacing w:before="0" w:after="0"/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1"/>
        <w:gridCol w:w="7152"/>
      </w:tblGrid>
      <w:tr>
        <w:trPr/>
        <w:tc>
          <w:tcPr>
            <w:tcW w:w="2771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tcBorders/>
          </w:tcPr>
          <w:p>
            <w:pPr>
              <w:pStyle w:val="Style26"/>
              <w:keepLines w:val="false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</w:t>
            </w:r>
            <w:r>
              <w:rPr>
                <w:rFonts w:ascii="Times New Roman" w:hAnsi="Times New Roman"/>
                <w:bCs/>
                <w:lang w:eastAsia="en-US"/>
              </w:rPr>
              <w:t>9</w:t>
            </w:r>
            <w:r>
              <w:rPr>
                <w:rFonts w:ascii="Times New Roman" w:hAnsi="Times New Roman"/>
                <w:bCs/>
                <w:lang w:eastAsia="en-US"/>
              </w:rPr>
              <w:t>» сентября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Предмет закупки: право заключения договора </w:t>
      </w:r>
      <w:r>
        <w:rPr>
          <w:rFonts w:eastAsia="Calibri" w:ascii="Times New Roman" w:hAnsi="Times New Roman" w:eastAsiaTheme="minorHAnsi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auto" w:val="clear"/>
          <w:lang w:eastAsia="en-US"/>
        </w:rPr>
        <w:t xml:space="preserve">на поставку запчастей </w:t>
      </w:r>
      <w:r>
        <w:rPr>
          <w:rFonts w:eastAsia="Calibri" w:ascii="Times New Roman" w:hAnsi="Times New Roman" w:eastAsiaTheme="minorHAnsi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auto" w:val="clear"/>
          <w:lang w:eastAsia="en-US"/>
        </w:rPr>
        <w:t xml:space="preserve"> </w:t>
      </w:r>
      <w:r>
        <w:rPr>
          <w:rFonts w:eastAsia="Calibri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auto" w:val="clear"/>
          <w:lang w:eastAsia="en-US"/>
        </w:rPr>
        <w:t>автомобилей Hyundai Sonata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>
      <w:pPr>
        <w:pStyle w:val="Normal"/>
        <w:keepLines w:val="false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договора: 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658 718 (Шестьсот пятьдесят восемь тысяч семьсот восемнадцать) руб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лей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 31 коп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ейка</w:t>
      </w:r>
      <w:r>
        <w:rPr>
          <w:rFonts w:eastAsia="Calibri" w:ascii="Times New Roman" w:hAnsi="Times New Roman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, в том числе НДС.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918"/>
        <w:gridCol w:w="6119"/>
        <w:gridCol w:w="2998"/>
      </w:tblGrid>
      <w:tr>
        <w:trPr/>
        <w:tc>
          <w:tcPr>
            <w:tcW w:w="9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п/п </w:t>
            </w:r>
          </w:p>
        </w:tc>
        <w:tc>
          <w:tcPr>
            <w:tcW w:w="6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299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Фара левая 92101C1620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11 529,37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Фара правая 92102C1620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11 529,37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Амортизатор передний левый 54650C1630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9 005,64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Амортизатор передний правый 54660C1630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9 483,85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Опора переднего амортизатора 54610C1000 Hyundai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1 999,11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Подшипник опоры амортизатора 54612C1000 Hyundai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1 867,39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Демпфер 54623D4000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528,89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Пыльник амортизатора 54625D4000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398,93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Рычаг подвески передний левый 54500E6100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13 901,58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Рычаг передний правый 54501E6100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13 969,73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Стойка стабилизатора левая 54830C1000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908,46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Стойка стабилизатора 54840C1000 Hyundai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1 328,04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Втулка стабилизатора 54813C1300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174,48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Стойка стабилизатора 55530C1100 Hyundai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868,18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Стойка стабилизатора 55540C1100 Hyundai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778,12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Втулка стабилизатора 555133N200 Hyundai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216,69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Комплект колодок тормозных передние 58101D4A20 4шт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1 193,98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Комплект колодок тормозных дисковых задних 58302D4A50 4шт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1 609,75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Ремкомплект тормозного суппорта 760588 Frenkit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3 558,80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Ремкомплект тормозного суппорта 738056 Frenkit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4 402,92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Амортизатор задний 55311C1350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5 149,08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Наконечник рулевой правый 56825G8090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1 192,49</w:t>
            </w:r>
          </w:p>
        </w:tc>
      </w:tr>
      <w:tr>
        <w:trPr/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Наконечник рулевой левый 56820G8000 Hyundai/Kia или аналог</w:t>
            </w:r>
          </w:p>
        </w:tc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1 294,37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Пыльник рулевой рейки 56528C1000 Hyundai/Kia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238,48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Тяга рулевая 57724C1100 Hyundai/Kia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987,28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Ступица в сборе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5 695,46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Подшипник ступичный в сборе 51750C1000 Hyundai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6 768,28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Катушка зажигания 273002GGA0 Hyundai/Kia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2 056,36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Диск тормозной передний 51712-2T000 Hyundai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4 338,98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Диск тормозной задний 584113V500 Hyundai/Kia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2 447,59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Фильтр воздушный 28113A9200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601,27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Фильтр салона 97133S8000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813,29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Фильтр масляный 263502S000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688,86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Амортизатор передний левый 54650L1000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8 802,68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Амортизатор передний правый 54651L1000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8 802,68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Амортизатор задний 55307L1000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4 690,84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Пыльник переднего амортизатора с отбойником 55325S1000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2 177,85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Отбойник заднего амортизатора 55326L5000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537,58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Подшипник опоры амортизатора 54612L1000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1 821,02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Сайлентблок заднего продольного рычага правый 55278L1100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2 109,45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Втулка заднего стабилизатора 55513L1000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144,20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Опора шаровая 54530L1000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1 082,43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Сайлентблок задний переднего рычага 54584L8000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773,82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Сайлентблок задней тяги 55258L1100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1 145,13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Диск тормозной 51712L1000 Hyundai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7 673,91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Датчик абс 58980L1000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4 640,79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Ступица задняя 52730L1000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7 585,54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Комплект тормозных колодок с накладками передние 58101L1A02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1 410,87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Диск тормозной 58411L1000 Hyundai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2 146,76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Колодка тормозная задняя 58302L1A00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1 061,31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Ремень поликлиновой 252122S000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1 225,23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Ремень поликлиновой 252122S050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802,17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Натяжитель приводного ремня 252812S000 Hyundai-Kia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4 166,61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Комплект ремонтный тормозного суппорта BR-1207 Zekkert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1 767,92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Стойка стабилизатора S050592 GSP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820,82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Стойка стабилизатора ML-C8004 Masuma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1 152,51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Втулка стабилизатора HYSB-GFF Febest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332,92</w:t>
            </w:r>
          </w:p>
        </w:tc>
      </w:tr>
      <w:tr>
        <w:trPr/>
        <w:tc>
          <w:tcPr>
            <w:tcW w:w="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34" w:leader="none"/>
              </w:tabs>
              <w:rPr/>
            </w:pPr>
            <w:r>
              <w:rPr/>
            </w:r>
          </w:p>
        </w:tc>
        <w:tc>
          <w:tcPr>
            <w:tcW w:w="6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eastAsia="Calibri" w:cs="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Комплект ремонтный тормозного суппорта 1275-SON19R Febest или аналог</w:t>
            </w:r>
          </w:p>
        </w:tc>
        <w:tc>
          <w:tcPr>
            <w:tcW w:w="2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34"/>
              <w:widowControl w:val="false"/>
              <w:suppressAutoHyphens w:val="true"/>
              <w:spacing w:lineRule="auto" w:line="240"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867,95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eastAsiaTheme="minorHAnsi"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»  августа 2025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</w:t>
      </w:r>
      <w:r>
        <w:rPr>
          <w:rFonts w:ascii="Golos;sans-serif" w:hAnsi="Golos;sans-serif"/>
          <w:b w:val="false"/>
          <w:i w:val="false"/>
          <w:caps w:val="false"/>
          <w:smallCaps w:val="false"/>
          <w:color w:val="04153E"/>
          <w:spacing w:val="0"/>
          <w:sz w:val="24"/>
          <w:szCs w:val="28"/>
          <w:shd w:fill="auto" w:val="clear"/>
        </w:rPr>
        <w:t>32515169627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,</w:t>
      </w:r>
      <w:r>
        <w:rPr>
          <w:rFonts w:ascii="Times New Roman" w:hAnsi="Times New Roman"/>
          <w:sz w:val="28"/>
          <w:szCs w:val="28"/>
        </w:rPr>
        <w:t xml:space="preserve"> на официальном сайте по закупкам атомной отрасли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EE"/>
          <w:spacing w:val="0"/>
          <w:sz w:val="28"/>
          <w:szCs w:val="28"/>
          <w:highlight w:val="white"/>
          <w:u w:val="single" w:color="000000"/>
        </w:rPr>
        <w:t xml:space="preserve">https://zakupki.rosatom.ru/new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>
        <w:rPr>
          <w:rFonts w:ascii="Golos;sans-serif" w:hAnsi="Golos;sans-serif"/>
          <w:b w:val="false"/>
          <w:i w:val="false"/>
          <w:caps w:val="false"/>
          <w:smallCaps w:val="false"/>
          <w:color w:val="04153E"/>
          <w:spacing w:val="0"/>
          <w:sz w:val="24"/>
          <w:szCs w:val="28"/>
          <w:shd w:fill="auto" w:val="clear"/>
        </w:rPr>
        <w:t>119800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, на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 w:themeColor="text1"/>
          <w:spacing w:val="0"/>
          <w:sz w:val="28"/>
          <w:szCs w:val="28"/>
          <w:shd w:fill="auto" w:val="clear"/>
        </w:rPr>
        <w:t>(ЭТП)  ЭТС «НЭП»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 xml:space="preserve"> закупка № </w:t>
      </w:r>
      <w:r>
        <w:rPr>
          <w:rFonts w:ascii="Golos;sans-serif" w:hAnsi="Golos;sans-serif"/>
          <w:b w:val="false"/>
          <w:i w:val="false"/>
          <w:caps w:val="false"/>
          <w:smallCaps w:val="false"/>
          <w:color w:val="04153E"/>
          <w:spacing w:val="0"/>
          <w:sz w:val="24"/>
          <w:szCs w:val="28"/>
          <w:shd w:fill="auto" w:val="clear"/>
        </w:rPr>
        <w:t>32515169627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auto" w:val="clear"/>
        </w:rPr>
        <w:t>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09:00 (время московское) «0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» сентября 2025 года, по адресу: Ленинградская область, г. Сосновый Бор, Копорское шоссе зд. 101.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932"/>
        <w:gridCol w:w="6102"/>
      </w:tblGrid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Передерей Константин Александрович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Овчарова Елена Ивановна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Зазерин Владимир Федорович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61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color w:val="000000"/>
                <w:sz w:val="28"/>
                <w:lang w:eastAsia="ar-SA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color w:val="000000"/>
          <w:sz w:val="28"/>
          <w:lang w:eastAsia="ar-SA"/>
        </w:rPr>
      </w:pPr>
      <w:r>
        <w:rPr>
          <w:rFonts w:eastAsia="Calibri" w:eastAsiaTheme="minorHAnsi" w:ascii="Times New Roman" w:hAnsi="Times New Roman"/>
          <w:color w:val="000000"/>
          <w:sz w:val="28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Normal"/>
        <w:widowControl w:val="false"/>
        <w:numPr>
          <w:ilvl w:val="0"/>
          <w:numId w:val="4"/>
        </w:numPr>
        <w:ind w:left="426" w:hanging="36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сентября 2025 года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left="0" w:hanging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 w:themeColor="text1"/>
          <w:spacing w:val="0"/>
          <w:sz w:val="28"/>
          <w:szCs w:val="28"/>
          <w:shd w:fill="auto" w:val="clear"/>
          <w:lang w:eastAsia="ar-SA"/>
        </w:rPr>
        <w:t>(ЭТП)  ЭТС «НЭП»</w:t>
      </w:r>
      <w:hyperlink r:id="rId3">
        <w:r>
          <w:rPr>
            <w:rStyle w:val="-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</w:t>
      </w:r>
      <w:r>
        <w:rPr>
          <w:rFonts w:ascii="Times New Roman" w:hAnsi="Times New Roman"/>
          <w:sz w:val="28"/>
          <w:szCs w:val="28"/>
          <w:lang w:eastAsia="ar-SA"/>
        </w:rPr>
        <w:t>5</w:t>
      </w:r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cs="Times New Roman CYR" w:ascii="Times New Roman CYR" w:hAnsi="Times New Roman CYR"/>
          <w:sz w:val="28"/>
          <w:szCs w:val="28"/>
        </w:rPr>
        <w:t>2. Согласно протоколу заседания закупочной комиссии по рассмотрению заявок от «0</w:t>
      </w:r>
      <w:r>
        <w:rPr>
          <w:rFonts w:eastAsia="Calibri" w:cs="Times New Roman CYR" w:ascii="Times New Roman CYR" w:hAnsi="Times New Roman CYR"/>
          <w:sz w:val="28"/>
          <w:szCs w:val="28"/>
        </w:rPr>
        <w:t>9</w:t>
      </w:r>
      <w:r>
        <w:rPr>
          <w:rFonts w:eastAsia="Calibri" w:cs="Times New Roman CYR" w:ascii="Times New Roman CYR" w:hAnsi="Times New Roman CYR"/>
          <w:sz w:val="28"/>
          <w:szCs w:val="28"/>
        </w:rPr>
        <w:t>» сентября 2025 №</w:t>
      </w:r>
      <w:r>
        <w:rPr>
          <w:rFonts w:eastAsia="Calibri" w:cs="Times New Roman CYR" w:ascii="Times New Roman CYR" w:hAnsi="Times New Roman CYR"/>
          <w:sz w:val="28"/>
          <w:szCs w:val="28"/>
          <w:lang w:val="en-US"/>
        </w:rPr>
        <w:t xml:space="preserve">124804 </w:t>
      </w:r>
      <w:r>
        <w:rPr>
          <w:rFonts w:eastAsia="Calibri" w:cs="Times New Roman CYR" w:ascii="Times New Roman CYR" w:hAnsi="Times New Roman CYR"/>
          <w:sz w:val="28"/>
          <w:szCs w:val="28"/>
        </w:rPr>
        <w:t xml:space="preserve">закупочной комиссией были приняты следующие решения: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>
        <w:rPr>
          <w:color w:val="000000"/>
          <w:sz w:val="28"/>
          <w:szCs w:val="28"/>
          <w:shd w:fill="auto" w:val="clear"/>
        </w:rPr>
        <w:t xml:space="preserve"> </w:t>
      </w:r>
      <w:hyperlink r:id="rId4" w:tgtFrame="_blank">
        <w:bookmarkStart w:id="1" w:name="common-requests-decisions-0-accreditatio"/>
        <w:bookmarkEnd w:id="1"/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ОБЩЕСТВО С ОГРАНИЧЕННОЙ ОТВЕТСТВЕННОСТЬЮ "</w:t>
        </w:r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ФЛАЙВИИЛ</w:t>
        </w:r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"</w:t>
        </w:r>
      </w:hyperlink>
      <w:r>
        <w:rPr>
          <w:color w:val="000000"/>
          <w:sz w:val="28"/>
          <w:szCs w:val="28"/>
          <w:u w:val="none"/>
          <w:shd w:fill="auto" w:val="clear"/>
        </w:rPr>
        <w:t xml:space="preserve"> </w:t>
      </w:r>
    </w:p>
    <w:p>
      <w:pPr>
        <w:pStyle w:val="NormalWeb"/>
        <w:spacing w:before="280" w:after="280"/>
        <w:jc w:val="both"/>
        <w:rPr/>
      </w:pPr>
      <w:r>
        <w:rPr>
          <w:color w:val="000000"/>
          <w:sz w:val="28"/>
          <w:szCs w:val="28"/>
          <w:u w:val="none"/>
          <w:shd w:fill="auto" w:val="clear"/>
        </w:rPr>
        <w:t xml:space="preserve">2.1.2. </w:t>
      </w:r>
      <w:hyperlink r:id="rId5" w:tgtFrame="_blank">
        <w:bookmarkStart w:id="2" w:name="common-requests-decisions-1-accreditatio"/>
        <w:bookmarkEnd w:id="2"/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ОБЩЕСТВО С ОГРАНИЧЕННОЙ ОТВЕТСТВЕННОСТЬЮ "</w:t>
        </w:r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КОНЕКСУС</w:t>
        </w:r>
        <w:r>
          <w:rPr>
            <w:rStyle w:val="-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  <w:shd w:fill="auto" w:val="clear"/>
          </w:rPr>
          <w:t>"</w:t>
        </w:r>
      </w:hyperlink>
    </w:p>
    <w:p>
      <w:pPr>
        <w:pStyle w:val="NormalWeb"/>
        <w:spacing w:before="280" w:after="280"/>
        <w:jc w:val="both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auto" w:val="clear"/>
        </w:rPr>
        <w:t xml:space="preserve">2.1.3. </w:t>
      </w:r>
      <w:hyperlink r:id="rId6" w:tgtFrame="_blank">
        <w:r>
          <w:rPr>
            <w:rStyle w:val="-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auto" w:val="clear"/>
          </w:rPr>
          <w:t>ОБЩЕСТВО С ОГРАНИЧЕННОЙ ОТВЕТСТВЕННОСТЬЮ "СТГ ГВАРД"</w:t>
        </w:r>
      </w:hyperlink>
      <w:r>
        <w:rPr>
          <w:color w:val="000000"/>
          <w:sz w:val="28"/>
          <w:szCs w:val="28"/>
          <w:shd w:fill="auto" w:val="clear"/>
        </w:rPr>
        <w:t xml:space="preserve"> </w:t>
      </w:r>
    </w:p>
    <w:p>
      <w:pPr>
        <w:pStyle w:val="Normal"/>
        <w:spacing w:before="280" w:after="280"/>
        <w:jc w:val="both"/>
        <w:rPr>
          <w:sz w:val="28"/>
          <w:szCs w:val="28"/>
        </w:rPr>
      </w:pPr>
      <w:bookmarkStart w:id="3" w:name="common-requests-decisions-3-accreditatio"/>
      <w:bookmarkEnd w:id="3"/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auto" w:val="clear"/>
        </w:rPr>
        <w:t xml:space="preserve">2.1.4. </w:t>
      </w:r>
      <w:hyperlink r:id="rId7" w:tgtFrame="_blank">
        <w:r>
          <w:rPr>
            <w:rStyle w:val="-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auto" w:val="clear"/>
          </w:rPr>
          <w:t>ОБЩЕСТВО С ОГРАНИЧЕННОЙ ОТВЕТСТВЕННОСТЬЮ "АВТОКОМ77"</w:t>
        </w:r>
      </w:hyperlink>
    </w:p>
    <w:p>
      <w:pPr>
        <w:pStyle w:val="Normal"/>
        <w:spacing w:before="280" w:after="280"/>
        <w:jc w:val="both"/>
        <w:rPr>
          <w:sz w:val="28"/>
          <w:szCs w:val="28"/>
        </w:rPr>
      </w:pPr>
      <w:bookmarkStart w:id="4" w:name="common-requests-decisions-3-accreditatio"/>
      <w:bookmarkEnd w:id="4"/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auto" w:val="clear"/>
        </w:rPr>
        <w:t>2.1.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auto" w:val="clear"/>
        </w:rPr>
        <w:t>5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shd w:fill="auto" w:val="clear"/>
        </w:rPr>
        <w:t xml:space="preserve">. </w:t>
      </w:r>
      <w:hyperlink r:id="rId8" w:tgtFrame="_blank">
        <w:r>
          <w:rPr>
            <w:rStyle w:val="-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auto" w:val="clear"/>
          </w:rPr>
          <w:t>ОБЩЕСТВО С ОГРАНИЧЕННОЙ ОТВЕТСТВЕННОСТЬЮ "АВТО</w:t>
        </w:r>
        <w:r>
          <w:rPr>
            <w:rStyle w:val="-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auto" w:val="clear"/>
          </w:rPr>
          <w:t>ТРЕНД</w:t>
        </w:r>
        <w:r>
          <w:rPr>
            <w:rStyle w:val="-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shd w:fill="auto" w:val="clear"/>
          </w:rPr>
          <w:t>"</w:t>
        </w:r>
      </w:hyperlink>
      <w:r>
        <w:rPr>
          <w:sz w:val="28"/>
          <w:szCs w:val="28"/>
        </w:rPr>
        <w:t xml:space="preserve"> 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отклоненных заявок участников: 0.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Информация о ценовых предложениях участников: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1830"/>
        <w:gridCol w:w="4417"/>
        <w:gridCol w:w="1701"/>
        <w:gridCol w:w="2086"/>
      </w:tblGrid>
      <w:tr>
        <w:trPr/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4"/>
                <w:szCs w:val="24"/>
              </w:rPr>
              <w:t xml:space="preserve">Рег. № заявки на </w:t>
            </w:r>
            <w:r>
              <w:rPr>
                <w:rFonts w:eastAsia="Calibri" w:ascii="Times New Roman" w:hAnsi="Times New Roman" w:eastAsiaTheme="minorHAnsi"/>
                <w:b/>
                <w:bCs/>
                <w:color w:val="000000"/>
                <w:sz w:val="24"/>
                <w:szCs w:val="24"/>
                <w:shd w:fill="auto" w:val="clear"/>
                <w:lang w:eastAsia="ar-SA"/>
              </w:rPr>
              <w:t xml:space="preserve">ЭТП </w:t>
            </w:r>
            <w:r>
              <w:rPr>
                <w:rFonts w:eastAsia="Calibri" w:ascii="Times New Roman" w:hAnsi="Times New Roman"/>
                <w:b/>
                <w:bCs/>
                <w:i w:val="false"/>
                <w:caps w:val="false"/>
                <w:smallCaps w:val="false"/>
                <w:color w:val="000000" w:themeColor="text1"/>
                <w:spacing w:val="0"/>
                <w:sz w:val="24"/>
                <w:szCs w:val="24"/>
                <w:shd w:fill="auto" w:val="clear"/>
                <w:lang w:eastAsia="ar-SA"/>
              </w:rPr>
              <w:t>ЭТС «НЭП»</w:t>
            </w:r>
          </w:p>
        </w:tc>
        <w:tc>
          <w:tcPr>
            <w:tcW w:w="4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2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>
        <w:trPr/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32515169627-1-2</w:t>
            </w: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АВТОТРЕНД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"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7816704893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 xml:space="preserve">Адрес: 192289, Г САНКТ-ПЕТЕРБУРГ, ПР-КТ ДЕВЯТОГО ЯНВАРЯ, ДОМ 19, ЛИТЕР А, ОФИС 100 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«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05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»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сентября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 2025 года  1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6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: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8 (время московское)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color w:val="000000"/>
                <w:sz w:val="24"/>
                <w:szCs w:val="24"/>
                <w:shd w:fill="auto" w:val="clear"/>
              </w:rPr>
            </w:r>
          </w:p>
        </w:tc>
        <w:tc>
          <w:tcPr>
            <w:tcW w:w="2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402 675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(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Четыреста две тысячи шестьсот семьдесят пять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) рублей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60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копеек, включая НДС</w:t>
            </w:r>
          </w:p>
        </w:tc>
      </w:tr>
      <w:tr>
        <w:trPr/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32515169627-1-4</w:t>
            </w: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ИНН 7714472227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>Адрес: 125319, Г.Москва, вн.тер.г. МУНИЦИПАЛЬНЫЙ ОКРУГ АЭРОПОРТ, УЛ ЧЕРНЯХОВСКОГО, Д. 6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«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05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»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сентября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2025 года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22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: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29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(время московское)</w:t>
            </w:r>
          </w:p>
        </w:tc>
        <w:tc>
          <w:tcPr>
            <w:tcW w:w="2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508 800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Пятьсот восемь тысяч восемьсот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) рублей 00 копеек, без НДС</w:t>
            </w:r>
          </w:p>
        </w:tc>
      </w:tr>
      <w:tr>
        <w:trPr/>
        <w:tc>
          <w:tcPr>
            <w:tcW w:w="18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КОНЕКСУС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" </w:t>
              <w:br/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9728013900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 </w:t>
              <w:br/>
              <w:t>Адрес: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117485, Г МОСКВА, УЛ АКАДЕМИКА ВОЛГИНА, ДОМ 5, ЭТАЖ 1 ПОМЕЩЕНИЕ 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 </w:t>
            </w:r>
          </w:p>
        </w:tc>
        <w:tc>
          <w:tcPr>
            <w:tcW w:w="170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«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05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»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сентября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 2025 года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16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: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45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(время московское)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color w:val="000000"/>
                <w:sz w:val="24"/>
                <w:szCs w:val="24"/>
                <w:shd w:fill="auto" w:val="clear"/>
              </w:rPr>
            </w:r>
          </w:p>
        </w:tc>
        <w:tc>
          <w:tcPr>
            <w:tcW w:w="20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406 519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Четыреста шесть тысяч пятьсот девятнадцать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) рублей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84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копе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йки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, включая НДС</w:t>
            </w:r>
          </w:p>
        </w:tc>
      </w:tr>
      <w:tr>
        <w:trPr/>
        <w:tc>
          <w:tcPr>
            <w:tcW w:w="18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СТГ ГВАРД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"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ИНН: 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7733188324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125430, ГОРОД МОСКВА, ПЕР. 1-Й МИТИНСКИЙ, Д. 15, КОМ. I-49 </w:t>
            </w:r>
          </w:p>
        </w:tc>
        <w:tc>
          <w:tcPr>
            <w:tcW w:w="170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«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02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»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сентября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 2025 года 1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5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:3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(время московское)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color w:val="000000"/>
                <w:sz w:val="24"/>
                <w:szCs w:val="24"/>
                <w:shd w:fill="auto" w:val="clear"/>
              </w:rPr>
            </w:r>
          </w:p>
        </w:tc>
        <w:tc>
          <w:tcPr>
            <w:tcW w:w="20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527 822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Пятьсот двадцать семь тысяч восемьсот двадцать два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) рубля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копеек, включая НДС</w:t>
            </w:r>
          </w:p>
        </w:tc>
      </w:tr>
      <w:tr>
        <w:trPr/>
        <w:tc>
          <w:tcPr>
            <w:tcW w:w="183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41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ФЛАЙВИИЛ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"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7842227679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191167, Г.САНКТ-ПЕТЕРБУРГ, УЛ. АТАМАНСКАЯ, Д. 3/6, ЛИТЕРА С, ПОМЕЩ. 8-Н </w:t>
            </w:r>
          </w:p>
        </w:tc>
        <w:tc>
          <w:tcPr>
            <w:tcW w:w="170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«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07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»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сентября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 2025 года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21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: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07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(время московское)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color w:val="000000"/>
                <w:sz w:val="24"/>
                <w:szCs w:val="24"/>
                <w:shd w:fill="auto" w:val="clear"/>
              </w:rPr>
            </w:r>
          </w:p>
        </w:tc>
        <w:tc>
          <w:tcPr>
            <w:tcW w:w="208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589 999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Пятьсот восемьдесят девять тысяч девятьсот девяносто девять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) рубл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ей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91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коп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ейка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, включая НДС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799"/>
        <w:gridCol w:w="2156"/>
        <w:gridCol w:w="4818"/>
        <w:gridCol w:w="2261"/>
      </w:tblGrid>
      <w:tr>
        <w:trPr/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Место </w:t>
            </w:r>
          </w:p>
        </w:tc>
        <w:tc>
          <w:tcPr>
            <w:tcW w:w="21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ar-SA"/>
              </w:rPr>
              <w:t xml:space="preserve">Рег. № заявки на ЭТП </w:t>
            </w:r>
            <w:r>
              <w:rPr>
                <w:rFonts w:eastAsia="Calibri" w:ascii="Times New Roman" w:hAnsi="Times New Roman"/>
                <w:b/>
                <w:bCs/>
                <w:i w:val="false"/>
                <w:caps w:val="false"/>
                <w:smallCaps w:val="false"/>
                <w:color w:val="000000" w:themeColor="text1"/>
                <w:spacing w:val="0"/>
                <w:sz w:val="24"/>
                <w:szCs w:val="24"/>
                <w:shd w:fill="auto" w:val="clear"/>
                <w:lang w:eastAsia="ar-SA"/>
              </w:rPr>
              <w:t>ЭТС «НЭП»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 xml:space="preserve">Участник закупки </w:t>
            </w:r>
          </w:p>
        </w:tc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Ценовое предложение</w:t>
            </w:r>
          </w:p>
        </w:tc>
      </w:tr>
      <w:tr>
        <w:trPr/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21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32515169627-1-2</w:t>
            </w: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АВТОТРЕНД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"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>7816704893</w:t>
            </w:r>
          </w:p>
          <w:p>
            <w:pPr>
              <w:pStyle w:val="Normal"/>
              <w:keepLines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</w:rPr>
              <w:t xml:space="preserve">Адрес: 192289, Г САНКТ-ПЕТЕРБУРГ, ПР-КТ ДЕВЯТОГО ЯНВАРЯ, ДОМ 19, ЛИТЕР А, ОФИС 100 </w:t>
            </w:r>
          </w:p>
        </w:tc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402 675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(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Четыреста две тысячи шестьсот семьдесят пять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) рублей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60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копеек, включая НДС</w:t>
            </w:r>
          </w:p>
        </w:tc>
      </w:tr>
      <w:tr>
        <w:trPr/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21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КОНЕКСУС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" </w:t>
              <w:br/>
              <w:t xml:space="preserve">ИНН: 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9728013900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 </w:t>
              <w:br/>
              <w:t>Адрес:</w:t>
            </w:r>
            <w:r>
              <w:rPr>
                <w:rFonts w:eastAsia="Calibri" w:ascii="Times New Roman" w:hAnsi="Times New Roman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117485, Г МОСКВА, УЛ АКАДЕМИКА ВОЛГИНА, ДОМ 5, ЭТАЖ 1 ПОМЕЩЕНИЕ 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 </w:t>
            </w:r>
          </w:p>
        </w:tc>
        <w:tc>
          <w:tcPr>
            <w:tcW w:w="22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406 519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Четыреста шесть тысяч пятьсот девятнадцать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) рублей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84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копе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йки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, включая НДС</w:t>
            </w:r>
          </w:p>
        </w:tc>
      </w:tr>
      <w:tr>
        <w:trPr/>
        <w:tc>
          <w:tcPr>
            <w:tcW w:w="79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</w:t>
            </w:r>
          </w:p>
        </w:tc>
        <w:tc>
          <w:tcPr>
            <w:tcW w:w="215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32515169627-1-4</w:t>
            </w: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ОБЩЕСТВО С ОГРАНИЧЕННОЙ ОТВЕТСТВЕННОСТЬЮ "АВТОКОМ77"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ИНН 7714472227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shd w:fill="auto" w:val="clear"/>
              </w:rPr>
              <w:t>Адрес: 125319, Г.Москва, вн.тер.г. МУНИЦИПАЛЬНЫЙ ОКРУГ АЭРОПОРТ, УЛ ЧЕРНЯХОВСКОГО, Д. 6</w:t>
            </w:r>
          </w:p>
        </w:tc>
        <w:tc>
          <w:tcPr>
            <w:tcW w:w="226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508 800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Пятьсот восемь тысяч восемьсот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) рублей 00 копеек, без НДС</w:t>
            </w:r>
          </w:p>
        </w:tc>
      </w:tr>
      <w:tr>
        <w:trPr/>
        <w:tc>
          <w:tcPr>
            <w:tcW w:w="79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4</w:t>
            </w:r>
          </w:p>
        </w:tc>
        <w:tc>
          <w:tcPr>
            <w:tcW w:w="215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СТГ ГВАРД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"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ИНН: 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7733188324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125430, ГОРОД МОСКВА, ПЕР. 1-Й МИТИНСКИЙ, Д. 15, КОМ. I-49 </w:t>
            </w:r>
          </w:p>
        </w:tc>
        <w:tc>
          <w:tcPr>
            <w:tcW w:w="226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527 822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Пятьсот двадцать семь тысяч восемьсот двадцать два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) рубля 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>11</w:t>
            </w:r>
            <w:r>
              <w:rPr>
                <w:rFonts w:eastAsia="Calibri" w:ascii="Times New Roman" w:hAnsi="Times New Roman" w:eastAsiaTheme="minorHAnsi"/>
                <w:color w:val="000000"/>
                <w:sz w:val="24"/>
                <w:szCs w:val="24"/>
                <w:shd w:fill="auto" w:val="clear"/>
              </w:rPr>
              <w:t xml:space="preserve"> копеек, включая НДС</w:t>
            </w:r>
          </w:p>
        </w:tc>
      </w:tr>
      <w:tr>
        <w:trPr/>
        <w:tc>
          <w:tcPr>
            <w:tcW w:w="79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  <w:t>5</w:t>
            </w:r>
          </w:p>
        </w:tc>
        <w:tc>
          <w:tcPr>
            <w:tcW w:w="215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32515169627-1-5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</w:tc>
        <w:tc>
          <w:tcPr>
            <w:tcW w:w="481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ОБЩЕСТВО С ОГРАНИЧЕННОЙ ОТВЕТСТВЕННОСТЬЮ "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ФЛАЙВИИЛ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"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7842227679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191167, Г.САНКТ-ПЕТЕРБУРГ, УЛ. АТАМАНСКАЯ, Д. 3/6, ЛИТЕРА С, ПОМЕЩ. 8-Н </w:t>
            </w:r>
          </w:p>
        </w:tc>
        <w:tc>
          <w:tcPr>
            <w:tcW w:w="2261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589 999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auto" w:val="clear"/>
              </w:rPr>
              <w:t>Пятьсот восемьдесят девять тысяч девятьсот девяносто девять) рублей 91 копейка, включая НДС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  <w:szCs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>«воздержался» - 0 голосов.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</w:t>
      </w:r>
      <w:r>
        <w:rPr>
          <w:rFonts w:eastAsia="Calibri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"</w:t>
      </w:r>
      <w:r>
        <w:rPr>
          <w:rFonts w:eastAsia="Calibri"/>
          <w:b w:val="false"/>
          <w:i w:val="false"/>
          <w:caps w:val="false"/>
          <w:smallCaps w:val="false"/>
          <w:color w:val="212121"/>
          <w:spacing w:val="0"/>
          <w:sz w:val="28"/>
          <w:szCs w:val="28"/>
          <w:shd w:fill="auto" w:val="clear"/>
        </w:rPr>
        <w:t>АВТОТРЕНД</w:t>
      </w:r>
      <w:r>
        <w:rPr>
          <w:rFonts w:eastAsia="Calibri" w:eastAsiaTheme="minorHAns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" </w:t>
      </w:r>
      <w:r>
        <w:rPr>
          <w:sz w:val="28"/>
          <w:szCs w:val="28"/>
        </w:rPr>
        <w:t xml:space="preserve">с наименьшим ценовым предложением: 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 xml:space="preserve">402 675 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>(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>Четыреста две тысячи шестьсот семьдесят пять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 xml:space="preserve">) рублей 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>60</w:t>
      </w:r>
      <w:r>
        <w:rPr>
          <w:rFonts w:eastAsia="Calibri" w:ascii="Times New Roman" w:hAnsi="Times New Roman" w:eastAsiaTheme="minorHAnsi"/>
          <w:color w:val="000000"/>
          <w:sz w:val="28"/>
          <w:szCs w:val="28"/>
          <w:shd w:fill="auto" w:val="clear"/>
        </w:rPr>
        <w:t xml:space="preserve"> копеек, включая НДС.</w:t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sz w:val="28"/>
          <w:szCs w:val="28"/>
        </w:rPr>
      </w:pPr>
      <w:r>
        <w:rPr>
          <w:rFonts w:eastAsia="Calibri" w:ascii="Times New Roman" w:hAnsi="Times New Roman" w:eastAsiaTheme="minorHAnsi"/>
          <w:sz w:val="28"/>
        </w:rPr>
        <w:t xml:space="preserve">Результаты голосования членов закупочной комиссии: </w:t>
        <w:br/>
        <w:t>«за» - 7 голосов;</w:t>
        <w:br/>
        <w:t>«против» - 0 голосов;</w:t>
        <w:br/>
        <w:t xml:space="preserve">«воздержался» - 0 голосов. </w:t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ListParagraph"/>
        <w:ind w:left="0" w:hanging="0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3572"/>
        <w:gridCol w:w="5354"/>
        <w:gridCol w:w="1109"/>
      </w:tblGrid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Главный инженер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5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535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ascii="Times New Roman" w:hAnsi="Times New Roman" w:eastAsiaTheme="minorHAnsi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11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sz w:val="28"/>
                <w:szCs w:val="28"/>
              </w:rPr>
            </w:pPr>
            <w:r>
              <w:rPr>
                <w:rFonts w:eastAsia="Calibri" w:eastAsiaTheme="minorHAnsi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b/>
          <w:bCs/>
          <w:sz w:val="28"/>
          <w:szCs w:val="20"/>
        </w:rPr>
      </w:pPr>
      <w:r>
        <w:rPr/>
      </w:r>
    </w:p>
    <w:sectPr>
      <w:footerReference w:type="default" r:id="rId9"/>
      <w:type w:val="nextPage"/>
      <w:pgSz w:w="11906" w:h="16838"/>
      <w:pgMar w:left="1134" w:right="737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01"/>
    <w:family w:val="roman"/>
    <w:pitch w:val="variable"/>
  </w:font>
  <w:font w:name="Golos">
    <w:altName w:val="sans-serif"/>
    <w:charset w:val="cc"/>
    <w:family w:val="auto"/>
    <w:pitch w:val="default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2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>
      <w:rPr>
        <w:rFonts w:ascii="Times New Roman" w:hAnsi="Times New Roman"/>
        <w:bCs/>
        <w:sz w:val="16"/>
        <w:szCs w:val="16"/>
      </w:rPr>
      <w:t>124804</w:t>
    </w:r>
    <w:r>
      <w:rPr>
        <w:rFonts w:ascii="Times New Roman" w:hAnsi="Times New Roman"/>
        <w:bCs/>
        <w:sz w:val="16"/>
        <w:szCs w:val="16"/>
      </w:rPr>
      <w:t xml:space="preserve">  заседания закупочной комиссии по подведению итогов закупки на  право заключения договора на поставку запасных частей </w:t>
    </w:r>
    <w:r>
      <w:rPr>
        <w:rFonts w:eastAsia="Calibri" w:ascii="Times New Roman" w:hAnsi="Times New Roman" w:eastAsiaTheme="minorHAnsi"/>
        <w:b w:val="false"/>
        <w:bCs/>
        <w:i w:val="false"/>
        <w:caps w:val="false"/>
        <w:smallCaps w:val="false"/>
        <w:color w:val="000000"/>
        <w:spacing w:val="0"/>
        <w:kern w:val="2"/>
        <w:sz w:val="16"/>
        <w:szCs w:val="16"/>
        <w:shd w:fill="auto" w:val="clear"/>
        <w:lang w:eastAsia="en-US"/>
      </w:rPr>
      <w:t xml:space="preserve">для  </w:t>
    </w:r>
    <w:r>
      <w:rPr>
        <w:rFonts w:eastAsia="Calibri" w:ascii="Times New Roman" w:hAnsi="Times New Roman"/>
        <w:b w:val="false"/>
        <w:bCs/>
        <w:i w:val="false"/>
        <w:caps w:val="false"/>
        <w:smallCaps w:val="false"/>
        <w:color w:val="000000"/>
        <w:spacing w:val="0"/>
        <w:kern w:val="2"/>
        <w:sz w:val="16"/>
        <w:szCs w:val="16"/>
        <w:shd w:fill="auto" w:val="clear"/>
        <w:lang w:eastAsia="en-US"/>
      </w:rPr>
      <w:t>автомобилей Hyundai Sonata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2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8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8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character" w:styleId="Style24">
    <w:name w:val="Символ нумерации"/>
    <w:qFormat/>
    <w:rPr/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6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7">
    <w:name w:val="List"/>
    <w:basedOn w:val="Style26"/>
    <w:pPr/>
    <w:rPr>
      <w:rFonts w:cs="Lucida Sans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30">
    <w:name w:val="Колонтитул"/>
    <w:basedOn w:val="Normal"/>
    <w:qFormat/>
    <w:pPr/>
    <w:rPr/>
  </w:style>
  <w:style w:type="paragraph" w:styleId="Style31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2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3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Style34">
    <w:name w:val="Содержимое таблицы"/>
    <w:basedOn w:val="Normal"/>
    <w:qFormat/>
    <w:pPr>
      <w:widowControl w:val="false"/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s://44.fabrikant.ru/organization/additional-view/2956491/?app=223smsp_zk_rosatom&amp;lotId=33759&amp;backurl=aHR0cHM6Ly80NC5mYWJyaWthbnQucnUvMjIzL3Ntc3Avemsvcm9zYXRvbS9wcm90b2NvbC9yZXF1ZXN0L2VkaXQvNDE4OTU=" TargetMode="External"/><Relationship Id="rId5" Type="http://schemas.openxmlformats.org/officeDocument/2006/relationships/hyperlink" Target="https://44.fabrikant.ru/organization/additional-view/41787153/?app=223smsp_zk_rosatom&amp;lotId=33759&amp;backurl=aHR0cHM6Ly80NC5mYWJyaWthbnQucnUvMjIzL3Ntc3Avemsvcm9zYXRvbS9wcm90b2NvbC9yZXF1ZXN0L2VkaXQvNDE4OTU=" TargetMode="External"/><Relationship Id="rId6" Type="http://schemas.openxmlformats.org/officeDocument/2006/relationships/hyperlink" Target="https://44.fabrikant.ru/organization/additional-view/3184247/?app=223smsp_zk_rosatom&amp;lotId=33759&amp;backurl=aHR0cHM6Ly80NC5mYWJyaWthbnQucnUvMjIzL3Ntc3Avemsvcm9zYXRvbS9wcm90b2NvbC9yZXF1ZXN0L2VkaXQvNDE4OTU=" TargetMode="External"/><Relationship Id="rId7" Type="http://schemas.openxmlformats.org/officeDocument/2006/relationships/hyperlink" Target="https://44.fabrikant.ru/organization/additional-view/10317895/?app=223smsp_zk_rosatom&amp;lotId=33759&amp;backurl=aHR0cHM6Ly80NC5mYWJyaWthbnQucnUvMjIzL3Ntc3Avemsvcm9zYXRvbS9wcm90b2NvbC9yZXF1ZXN0L2VkaXQvNDE4OTU=" TargetMode="External"/><Relationship Id="rId8" Type="http://schemas.openxmlformats.org/officeDocument/2006/relationships/hyperlink" Target="https://44.fabrikant.ru/organization/additional-view/10317895/?app=223smsp_zk_rosatom&amp;lotId=33759&amp;backurl=aHR0cHM6Ly80NC5mYWJyaWthbnQucnUvMjIzL3Ntc3Avemsvcm9zYXRvbS9wcm90b2NvbC9yZXF1ZXN0L2VkaXQvNDE4OTU=" TargetMode="Externa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C7200-9C47-4917-B68D-2F89F3EE2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Application>LibreOffice/7.5.4.2$Windows_X86_64 LibreOffice_project/36ccfdc35048b057fd9854c757a8b67ec53977b6</Application>
  <AppVersion>15.0000</AppVersion>
  <DocSecurity>4</DocSecurity>
  <Pages>8</Pages>
  <Words>1663</Words>
  <Characters>11225</Characters>
  <CharactersWithSpaces>12674</CharactersWithSpaces>
  <Paragraphs>324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2024-04-02T08:25:00Z</dcterms:created>
  <dc:creator>ss</dc:creator>
  <dc:description/>
  <dc:language>ru-RU</dc:language>
  <cp:lastModifiedBy/>
  <cp:lastPrinted>2025-09-08T14:53:10Z</cp:lastPrinted>
  <dcterms:modified xsi:type="dcterms:W3CDTF">2025-09-08T15:31:11Z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