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widowControl/>
        <w:tabs>
          <w:tab w:val="clear" w:pos="708"/>
          <w:tab w:val="center" w:pos="5017" w:leader="none"/>
        </w:tabs>
        <w:suppressAutoHyphens w:val="true"/>
        <w:bidi w:val="0"/>
        <w:spacing w:lineRule="auto" w:line="240" w:before="0" w:after="0"/>
        <w:ind w:left="0" w:right="850" w:hanging="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ПРОТОКОЛ  </w:t>
      </w:r>
    </w:p>
    <w:p>
      <w:pPr>
        <w:pStyle w:val="ConsPlusNormal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заседания закупочной комиссии по рассмотрению и подведению итогов закупки на право</w:t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заключения договора на</w:t>
      </w:r>
      <w:r>
        <w:rPr>
          <w:rFonts w:eastAsia="Times New Roman" w:cs="Times New Roman" w:ascii="Times New Roman" w:hAnsi="Times New Roman"/>
          <w:b/>
          <w:sz w:val="28"/>
        </w:rPr>
        <w:t xml:space="preserve"> поставку замороженной рыбы,  мороженных рыбных полуфабрикатов, рыбных деликатесов.</w:t>
      </w:r>
    </w:p>
    <w:tbl>
      <w:tblPr>
        <w:tblW w:w="924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54"/>
        <w:gridCol w:w="4292"/>
      </w:tblGrid>
      <w:tr>
        <w:trPr>
          <w:trHeight w:val="1" w:hRule="atLeast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8"/>
              </w:rPr>
              <w:t>г. Десногорск</w:t>
            </w: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252" w:leader="none"/>
              </w:tabs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</w:rPr>
              <w:t xml:space="preserve">«17» ноября 2025 г. дата подписания протокола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Информация о закупке: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color w:val="4F81BD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Заказчик: ООО "Смоленская АЭС - Сервис"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Организатор </w:t>
      </w:r>
      <w:r>
        <w:rPr>
          <w:rFonts w:eastAsia="Times New Roman" w:cs="Times New Roman" w:ascii="Times New Roman" w:hAnsi="Times New Roman"/>
          <w:color w:val="000000"/>
          <w:sz w:val="28"/>
        </w:rPr>
        <w:t>закупки</w:t>
      </w:r>
      <w:r>
        <w:rPr>
          <w:rFonts w:eastAsia="Times New Roman" w:cs="Times New Roman" w:ascii="Times New Roman" w:hAnsi="Times New Roman"/>
          <w:sz w:val="28"/>
        </w:rPr>
        <w:t>: ООО "Смоленская АЭС - Сервис"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40" w:before="0" w:after="20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Способ закупки</w:t>
      </w:r>
      <w:r>
        <w:rPr>
          <w:rFonts w:eastAsia="Times New Roman" w:cs="Times New Roman" w:ascii="Times New Roman" w:hAnsi="Times New Roman"/>
          <w:sz w:val="28"/>
        </w:rPr>
        <w:t xml:space="preserve">: </w:t>
      </w:r>
      <w:r>
        <w:rPr>
          <w:rFonts w:eastAsia="Times New Roman" w:cs="Times New Roman" w:ascii="Times New Roman" w:hAnsi="Times New Roman"/>
          <w:color w:val="000000"/>
          <w:sz w:val="28"/>
        </w:rPr>
        <w:t>Открытый запрос котировок в электронной форме</w:t>
      </w:r>
      <w:r>
        <w:rPr>
          <w:rFonts w:eastAsia="Times New Roman" w:cs="Times New Roman" w:ascii="Times New Roman" w:hAnsi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spacing w:lineRule="auto" w:line="240" w:before="0" w:after="200"/>
        <w:ind w:right="153" w:hanging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Предмет </w:t>
      </w:r>
      <w:r>
        <w:rPr>
          <w:rFonts w:eastAsia="Times New Roman" w:cs="Times New Roman" w:ascii="Times New Roman" w:hAnsi="Times New Roman"/>
          <w:color w:val="000000"/>
          <w:sz w:val="28"/>
        </w:rPr>
        <w:t>закупки</w:t>
      </w:r>
      <w:r>
        <w:rPr>
          <w:rFonts w:eastAsia="Times New Roman" w:cs="Times New Roman" w:ascii="Times New Roman" w:hAnsi="Times New Roman"/>
          <w:sz w:val="28"/>
        </w:rPr>
        <w:t>: право заключения договора на поставка замороженной рыбы,  мороженных рыбных полуфабрикатов, рыбных деликатесов.</w:t>
      </w:r>
    </w:p>
    <w:p>
      <w:pPr>
        <w:pStyle w:val="Normal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8"/>
        </w:rPr>
        <w:t>Состав и объем товара: все необходимые сведения приведены в Томе 2 закупочной документации.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20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Срок поставки товара: В соответствии с проектом договора.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Начальная (максимальная) цена договора: 6 999 900 (Шесть миллионов девятьсот девяносто девять тысяч девятьсот) рублей 00 копеек, включая НДС</w:t>
      </w:r>
    </w:p>
    <w:p>
      <w:pPr>
        <w:pStyle w:val="Normal"/>
        <w:spacing w:lineRule="auto" w:line="240" w:before="0" w:after="20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Начальная (максимальная) цена единицы продукции: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tbl>
      <w:tblPr>
        <w:tblW w:w="92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736"/>
        <w:gridCol w:w="5412"/>
        <w:gridCol w:w="3"/>
        <w:gridCol w:w="3084"/>
      </w:tblGrid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пикша без головы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445,05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Коктейль морской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502,25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3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Консервы Икра лососевая зернистая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1 352,71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4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Семга филе слабосоленая в/у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3 340,19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Треска филе-кусок на коже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672,13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6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мороженая минтай обезглавленная с.1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262,77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7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Треска филе-кусок на коже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720,17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8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Форель филе слабосоленое в/у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1 931,22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9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Креветка тигровая черная невареная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1 523,6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10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Креветка очищенная королевская 40/60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1 388,13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11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Палтус балык холодного копчения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1 680,91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12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семга с/г св/м потрош. 1с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2 150,17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13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Окунь морской свежемороженый б/головы 1с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550,13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14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Минтай филе свежемороженное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417,69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15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Скумбрия х/к потрошеная обезглавленная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651,08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16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Дорадо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910,33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17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Сельдь тихоокеанская филе пряного посола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371,03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18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Хек тушка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476,56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19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Филе морского гребешка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2 680,19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20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Филе сельди слабосолёное 2,5кг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561,94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21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Кальмар тушка очищенный замороженный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468,3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22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слабосолёная филе тунец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1 981,33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23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масляная холодного копчения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1 683,4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24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Треска потрошеная обезглавленная с/м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552,38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25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Кальмар Чистое море 40г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70,51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26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Рыба форель заморож. с.1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1 300,94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27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Консервы натуральная Печень трески 230г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547,95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28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Филе пикши заморож. без кожи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650,12</w:t>
            </w:r>
          </w:p>
        </w:tc>
      </w:tr>
      <w:tr>
        <w:trPr>
          <w:trHeight w:val="1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29</w:t>
            </w:r>
          </w:p>
        </w:tc>
        <w:tc>
          <w:tcPr>
            <w:tcW w:w="5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Палочки крабовые свежезамороженные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333,92</w:t>
            </w:r>
          </w:p>
        </w:tc>
      </w:tr>
    </w:tbl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опубликованы  </w:t>
      </w:r>
      <w:r>
        <w:rPr>
          <w:rFonts w:eastAsia="Times New Roman" w:cs="Times New Roman" w:ascii="Times New Roman" w:hAnsi="Times New Roman"/>
          <w:sz w:val="28"/>
        </w:rPr>
        <w:t xml:space="preserve">«10» ноября 2025, на официальном государственном сайте </w:t>
      </w:r>
      <w:r>
        <w:rPr>
          <w:rFonts w:eastAsia="Times New Roman" w:cs="Times New Roman" w:ascii="Times New Roman" w:hAnsi="Times New Roman"/>
          <w:color w:val="0000FF"/>
          <w:sz w:val="28"/>
        </w:rPr>
        <w:t>http://www.zakupki.gov.ru/</w:t>
      </w:r>
      <w:r>
        <w:rPr>
          <w:rFonts w:eastAsia="Times New Roman" w:cs="Times New Roman" w:ascii="Times New Roman" w:hAnsi="Times New Roman"/>
          <w:sz w:val="28"/>
        </w:rPr>
        <w:t xml:space="preserve">, закупка № 32515382941, на официальном сайте по закупкам атомной отрасли </w:t>
      </w:r>
      <w:r>
        <w:rPr>
          <w:rFonts w:eastAsia="Times New Roman" w:cs="Times New Roman" w:ascii="Times New Roman" w:hAnsi="Times New Roman"/>
          <w:color w:val="0000FF"/>
          <w:sz w:val="28"/>
        </w:rPr>
        <w:t>http://zakupki.rosatom.ru/</w:t>
      </w:r>
      <w:r>
        <w:rPr>
          <w:rFonts w:eastAsia="Times New Roman" w:cs="Times New Roman" w:ascii="Times New Roman" w:hAnsi="Times New Roman"/>
          <w:sz w:val="28"/>
        </w:rPr>
        <w:t>, закупка № 144631, на ЭТП ЭТС (НЭП), закупка № 32515382941.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ind w:right="556" w:hanging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Заседание закупочной комиссии проводится в очной форме в 14:30 (время московское) «17» ноября 2025, по адресу: 216400, Смоленская обл., г. Десногорск, 3 мкр., стр.7.</w:t>
      </w:r>
    </w:p>
    <w:p>
      <w:pPr>
        <w:pStyle w:val="Normal"/>
        <w:keepLines/>
        <w:widowControl/>
        <w:bidi w:val="0"/>
        <w:spacing w:lineRule="auto" w:line="240" w:before="0" w:after="0"/>
        <w:ind w:left="0" w:right="-340" w:hanging="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В заседании принимают участие:</w:t>
      </w:r>
      <w:r>
        <w:rPr>
          <w:rFonts w:eastAsia="Times New Roman" w:cs="Times New Roman" w:ascii="Times New Roman" w:hAnsi="Times New Roman"/>
          <w:sz w:val="28"/>
        </w:rPr>
        <w:t xml:space="preserve"> </w:t>
      </w:r>
    </w:p>
    <w:tbl>
      <w:tblPr>
        <w:tblStyle w:val="Style_4"/>
        <w:tblW w:w="9299" w:type="dxa"/>
        <w:jc w:val="left"/>
        <w:tblInd w:w="53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2265"/>
        <w:gridCol w:w="7034"/>
      </w:tblGrid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ФИО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929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Туманов А.П.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Генеральный директор</w:t>
            </w:r>
          </w:p>
        </w:tc>
      </w:tr>
      <w:tr>
        <w:trPr/>
        <w:tc>
          <w:tcPr>
            <w:tcW w:w="929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Заместители Председателя закупочной комиссии: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Артеменков А.А.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Чуприн С.В.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Шпекторов А.С.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929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Киселева Е.Е.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ПЭО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Сафронова О. Н.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ООЗ и МТО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Крамар О. Н.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ГО МТО</w:t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Лебедева О.Н.</w:t>
            </w:r>
          </w:p>
        </w:tc>
        <w:tc>
          <w:tcPr>
            <w:tcW w:w="70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Руководитель ГОЗ ООЗ и МТО</w:t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Терновская М.И.</w:t>
            </w:r>
          </w:p>
        </w:tc>
        <w:tc>
          <w:tcPr>
            <w:tcW w:w="70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Ведущий юрисконсульт</w:t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Климова Н.А.</w:t>
            </w:r>
          </w:p>
        </w:tc>
        <w:tc>
          <w:tcPr>
            <w:tcW w:w="70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товаровед</w:t>
            </w:r>
          </w:p>
        </w:tc>
      </w:tr>
      <w:tr>
        <w:trPr/>
        <w:tc>
          <w:tcPr>
            <w:tcW w:w="929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XO Thames" w:hAnsi="XO Thames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>
        <w:trPr/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Скачкова О.В.</w:t>
            </w:r>
          </w:p>
        </w:tc>
        <w:tc>
          <w:tcPr>
            <w:tcW w:w="70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sz w:val="28"/>
                <w:szCs w:val="28"/>
              </w:rPr>
            </w:pPr>
            <w:r>
              <w:rPr>
                <w:rFonts w:ascii="XO Thames" w:hAnsi="XO Thames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Специалист ГОЗ ООЗ и МТО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Заседание проводится в присутствии 10 из 11 членов закупочной комиссии. Кворум имеется.</w:t>
      </w:r>
      <w:r>
        <w:rPr>
          <w:rFonts w:eastAsia="Times New Roman" w:cs="Times New Roman" w:ascii="Times New Roman" w:hAnsi="Times New Roman"/>
          <w:i/>
          <w:color w:val="FF0000"/>
          <w:sz w:val="28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1. Срок окончания подачи заявок на участие в закупке </w:t>
      </w:r>
      <w:r>
        <w:rPr>
          <w:rFonts w:eastAsia="Times New Roman" w:cs="Times New Roman" w:ascii="Times New Roman" w:hAnsi="Times New Roman"/>
          <w:sz w:val="28"/>
        </w:rPr>
        <w:t>08:00 (время московское) «17» ноября 2025 года.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8"/>
        </w:rPr>
        <w:t>ЭТС (НЭП) заявок на участие в закупке — 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6"/>
          <w:szCs w:val="26"/>
        </w:rPr>
      </w:pPr>
      <w:r>
        <w:rPr>
          <w:rFonts w:ascii="XO Thames" w:hAnsi="XO Thames"/>
          <w:sz w:val="26"/>
          <w:szCs w:val="26"/>
        </w:rPr>
        <w:t xml:space="preserve">  </w:t>
      </w:r>
      <w:r>
        <w:rPr>
          <w:rFonts w:ascii="XO Thames" w:hAnsi="XO Thames"/>
          <w:sz w:val="28"/>
          <w:szCs w:val="28"/>
        </w:rPr>
        <w:t xml:space="preserve">    </w:t>
      </w:r>
      <w:r>
        <w:rPr>
          <w:rFonts w:ascii="XO Thames" w:hAnsi="XO Thames"/>
          <w:sz w:val="28"/>
          <w:szCs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</w:rPr>
        <w:t>Согласно результатам открытия доступа к з</w:t>
      </w:r>
      <w:r>
        <w:rPr>
          <w:rFonts w:eastAsia="Times New Roman" w:cs="Times New Roman" w:ascii="Times New Roman" w:hAnsi="Times New Roman"/>
          <w:sz w:val="28"/>
        </w:rPr>
        <w:t>а</w:t>
      </w:r>
      <w:r>
        <w:rPr>
          <w:rFonts w:eastAsia="Times New Roman" w:cs="Times New Roman" w:ascii="Times New Roman" w:hAnsi="Times New Roman"/>
          <w:sz w:val="28"/>
        </w:rPr>
        <w:t>явкам на участие в закупке:</w:t>
      </w:r>
    </w:p>
    <w:tbl>
      <w:tblPr>
        <w:tblW w:w="924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154"/>
        <w:gridCol w:w="7088"/>
      </w:tblGrid>
      <w:tr>
        <w:trPr>
          <w:trHeight w:val="1" w:hRule="atLeast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Рег. </w:t>
            </w:r>
            <w:r>
              <w:rPr>
                <w:rFonts w:eastAsia="Segoe UI Symbol" w:cs="Times New Roman" w:ascii="Times New Roman" w:hAnsi="Times New Roman"/>
                <w:b/>
                <w:sz w:val="28"/>
                <w:szCs w:val="28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>
        <w:trPr>
          <w:trHeight w:val="1" w:hRule="atLeast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iCs w:val="false"/>
                <w:sz w:val="24"/>
              </w:rPr>
              <w:t>32515382941-1-1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>13:21 (время московское) «14» ноября 2025 года</w:t>
            </w:r>
          </w:p>
        </w:tc>
      </w:tr>
    </w:tbl>
    <w:p>
      <w:pPr>
        <w:pStyle w:val="Normal"/>
        <w:spacing w:lineRule="auto" w:line="240" w:before="0" w:after="0"/>
        <w:ind w:right="556" w:hanging="0"/>
        <w:jc w:val="both"/>
        <w:rPr>
          <w:rFonts w:ascii="Times New Roman" w:hAnsi="Times New Roman" w:eastAsia="Times New Roman" w:cs="Times New Roman"/>
          <w:sz w:val="28"/>
        </w:rPr>
      </w:pPr>
      <w:r>
        <w:rPr/>
      </w:r>
    </w:p>
    <w:p>
      <w:pPr>
        <w:pStyle w:val="Normal"/>
        <w:spacing w:before="160" w:after="160"/>
        <w:ind w:left="0" w:right="0" w:hanging="0"/>
        <w:rPr>
          <w:rFonts w:ascii="XO Thames" w:hAnsi="XO Thames"/>
        </w:rPr>
      </w:pPr>
      <w:r>
        <w:rPr>
          <w:rFonts w:ascii="XO Thames" w:hAnsi="XO Thames"/>
          <w:sz w:val="28"/>
        </w:rPr>
        <w:t>2.По результатам рассмотрения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</w:rPr>
      </w:pPr>
      <w:r>
        <w:rPr>
          <w:rFonts w:eastAsia="Times New Roman" w:cs="Times New Roman" w:ascii="XO Thames" w:hAnsi="XO Thames"/>
          <w:sz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</w:rPr>
      </w:pPr>
      <w:r>
        <w:rPr>
          <w:rFonts w:eastAsia="Times New Roman" w:cs="Times New Roman" w:ascii="XO Thames" w:hAnsi="XO Thames"/>
          <w:sz w:val="28"/>
        </w:rPr>
        <w:t xml:space="preserve">2.2. ООО «Торгсервис-Плюс» (регистрационный номер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</w:rPr>
        <w:t>32515382941-1-1)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«за» -10</w:t>
      </w:r>
      <w:r>
        <w:rPr>
          <w:rFonts w:ascii="XO Thames" w:hAnsi="XO Thames"/>
          <w:color w:val="000000"/>
          <w:sz w:val="28"/>
        </w:rPr>
        <w:t xml:space="preserve"> </w:t>
      </w:r>
      <w:r>
        <w:rPr>
          <w:rFonts w:ascii="XO Thames" w:hAnsi="XO Thames"/>
          <w:sz w:val="28"/>
        </w:rPr>
        <w:t>голоса/-ов: Туманов А.П., Артеменков А.А.,,Чуприн С.В., Шпекторов А.С.,  Киселева Е.Е.,  Сафронова О.Н.,Крамар О.Н., Лебедева О.Н.,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</w:rPr>
      </w:pPr>
      <w:r>
        <w:rPr>
          <w:rFonts w:eastAsia="Times New Roman" w:cs="Times New Roman" w:ascii="XO Thames" w:hAnsi="XO Thames"/>
          <w:sz w:val="28"/>
          <w:szCs w:val="28"/>
        </w:rPr>
        <w:t>«воздержался» - 0 голоса/-ов</w:t>
      </w:r>
    </w:p>
    <w:p>
      <w:pPr>
        <w:pStyle w:val="Normal"/>
        <w:spacing w:lineRule="auto" w:line="240" w:before="0" w:after="0"/>
        <w:ind w:right="556" w:hanging="0"/>
        <w:jc w:val="both"/>
        <w:rPr>
          <w:rFonts w:ascii="Times New Roman" w:hAnsi="Times New Roman" w:eastAsia="Times New Roman" w:cs="Times New Roman"/>
          <w:sz w:val="28"/>
        </w:rPr>
      </w:pPr>
      <w:r>
        <w:rPr/>
      </w:r>
    </w:p>
    <w:p>
      <w:pPr>
        <w:pStyle w:val="Normal"/>
        <w:spacing w:lineRule="auto" w:line="240" w:before="0" w:after="0"/>
        <w:ind w:right="556" w:hanging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3</w:t>
      </w:r>
      <w:r>
        <w:rPr>
          <w:rFonts w:eastAsia="Times New Roman" w:cs="Times New Roman" w:ascii="Times New Roman" w:hAnsi="Times New Roman"/>
          <w:sz w:val="28"/>
        </w:rPr>
        <w:t>. Информация о ценовых предложениях участников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tbl>
      <w:tblPr>
        <w:tblW w:w="92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557"/>
        <w:gridCol w:w="291"/>
        <w:gridCol w:w="1548"/>
        <w:gridCol w:w="561"/>
        <w:gridCol w:w="2230"/>
        <w:gridCol w:w="227"/>
        <w:gridCol w:w="2823"/>
      </w:tblGrid>
      <w:tr>
        <w:trPr>
          <w:trHeight w:val="1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Рег. </w:t>
            </w:r>
            <w:r>
              <w:rPr>
                <w:rFonts w:eastAsia="Segoe UI Symbol" w:cs="Segoe UI Symbol" w:ascii="Segoe UI Symbol" w:hAnsi="Segoe UI Symbol"/>
                <w:b/>
                <w:sz w:val="24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>Участник закупки</w:t>
            </w:r>
            <w:r>
              <w:rPr>
                <w:rFonts w:eastAsia="Times New Roman" w:cs="Times New Roman" w:ascii="Times New Roman" w:hAnsi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3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</w:rPr>
              <w:t>Дата и время поступления</w:t>
            </w: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 ценового предложения</w:t>
            </w:r>
            <w:r>
              <w:rPr>
                <w:b/>
                <w:bCs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</w:rPr>
              <w:t>сделанного участником закупки</w:t>
            </w:r>
          </w:p>
        </w:tc>
      </w:tr>
      <w:tr>
        <w:trPr>
          <w:trHeight w:val="1" w:hRule="atLeast"/>
        </w:trPr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</w:rPr>
              <w:t>32515382941-1-1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</w:tc>
        <w:tc>
          <w:tcPr>
            <w:tcW w:w="2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</w:rPr>
              <w:t>ООО "ТОРГСЕРВИС-ПЛЮС"</w:t>
              <w:br/>
              <w:t>ИНН 6729022420</w:t>
              <w:br/>
              <w:t>КПП: 672901001</w:t>
              <w:br/>
              <w:t>ОГРН: 1026701444736</w:t>
              <w:br/>
              <w:t>Юридический Адрес: 214009, Смоленская обл, Смоленск г, Рославльское ш, 53, оф. 3А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3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  <w:t xml:space="preserve">«14» ноября 2025 года 13:21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</w:rPr>
              <w:t xml:space="preserve">       </w:t>
            </w:r>
            <w:r>
              <w:rPr>
                <w:rFonts w:eastAsia="Times New Roman" w:cs="Times New Roman" w:ascii="Times New Roman" w:hAnsi="Times New Roman"/>
                <w:sz w:val="24"/>
              </w:rPr>
              <w:t xml:space="preserve">(время московское) 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2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900"/>
        <w:gridCol w:w="1755"/>
        <w:gridCol w:w="3405"/>
        <w:gridCol w:w="3178"/>
      </w:tblGrid>
      <w:tr>
        <w:trPr>
          <w:trHeight w:val="1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>Место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Рег. </w:t>
            </w:r>
            <w:r>
              <w:rPr>
                <w:rFonts w:eastAsia="Segoe UI Symbol" w:cs="Segoe UI Symbol" w:ascii="Segoe UI Symbol" w:hAnsi="Segoe UI Symbol"/>
                <w:b/>
                <w:sz w:val="24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</w:rPr>
              <w:t>Участник закупки</w:t>
            </w:r>
            <w:r>
              <w:rPr>
                <w:rFonts w:eastAsia="Times New Roman" w:cs="Times New Roman" w:ascii="Times New Roman" w:hAnsi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</w:rPr>
              <w:t>Ценовое предложение</w:t>
            </w:r>
          </w:p>
        </w:tc>
      </w:tr>
      <w:tr>
        <w:trPr>
          <w:trHeight w:val="1" w:hRule="atLeast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  <w:t>32515382941-1-1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</w:rPr>
              <w:t>ООО "ТОРГСЕРВИС-ПЛЮС"</w:t>
              <w:br/>
              <w:t>ИНН 6729022420</w:t>
              <w:br/>
              <w:t>КПП: 672901001</w:t>
              <w:br/>
              <w:t>ОГРН: 1026701444736</w:t>
              <w:br/>
              <w:t>Юридический Адрес: 214009, Смоленская обл, Смоленск г, Рославльское ш, 53, оф. 3А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b w:val="false"/>
                <w:bCs w:val="false"/>
                <w:i w:val="false"/>
                <w:iCs w:val="false"/>
              </w:rPr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</w:rPr>
              <w:t xml:space="preserve">Цены за единицу по позициям указаны в Приложении 1 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«за» -10</w:t>
      </w:r>
      <w:r>
        <w:rPr>
          <w:rFonts w:ascii="XO Thames" w:hAnsi="XO Thames"/>
          <w:color w:val="000000"/>
          <w:sz w:val="28"/>
        </w:rPr>
        <w:t xml:space="preserve"> </w:t>
      </w:r>
      <w:r>
        <w:rPr>
          <w:rFonts w:ascii="XO Thames" w:hAnsi="XO Thames"/>
          <w:sz w:val="28"/>
        </w:rPr>
        <w:t>голоса/-ов: Туманов А.П., Артеменков А.А.,,Чуприн С.В., Шпекторов А.С.,  Киселева Е.Е.,  Сафронова О.Н.,Крамар О.Н., Лебедева О.Н.,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</w:rPr>
      </w:pPr>
      <w:r>
        <w:rPr>
          <w:rFonts w:eastAsia="Times New Roman" w:cs="Times New Roman" w:ascii="XO Thames" w:hAnsi="XO Thames"/>
          <w:sz w:val="28"/>
          <w:szCs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XO Thames" w:hAnsi="XO Thames"/>
          <w:sz w:val="28"/>
          <w:szCs w:val="28"/>
        </w:rPr>
        <w:t xml:space="preserve">5. По 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rFonts w:eastAsia="Times New Roman" w:cs="Times New Roman" w:ascii="XO Thames" w:hAnsi="XO Thames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</w:rPr>
        <w:t>Общество с ограниченной ответственностью «Торгсервис-Плюс»</w:t>
      </w:r>
      <w:r>
        <w:rPr>
          <w:rFonts w:eastAsia="Times New Roman" w:cs="Times New Roman" w:ascii="XO Thames" w:hAnsi="XO Thames"/>
          <w:sz w:val="28"/>
          <w:szCs w:val="28"/>
        </w:rPr>
        <w:t xml:space="preserve"> </w:t>
      </w:r>
      <w:r>
        <w:rPr>
          <w:rFonts w:eastAsia="Times New Roman" w:cs="Times New Roman" w:ascii="XO Thames" w:hAnsi="XO Thames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</w:rPr>
        <w:t>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«за» -10</w:t>
      </w:r>
      <w:r>
        <w:rPr>
          <w:rFonts w:ascii="XO Thames" w:hAnsi="XO Thames"/>
          <w:color w:val="000000"/>
          <w:sz w:val="28"/>
        </w:rPr>
        <w:t xml:space="preserve"> </w:t>
      </w:r>
      <w:r>
        <w:rPr>
          <w:rFonts w:ascii="XO Thames" w:hAnsi="XO Thames"/>
          <w:sz w:val="28"/>
        </w:rPr>
        <w:t>голоса/-ов: Туманов А.П., Артеменков А.А.,,Чуприн С.В., Шпекторов А.С.,  Киселева Е.Е.,  Сафронова О.Н.,Крамар О.Н., Лебедева О.Н., Терновская М.И., Климова Н.А.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</w:rPr>
      </w:pPr>
      <w:r>
        <w:rPr>
          <w:rFonts w:ascii="XO Thames" w:hAnsi="XO Thames"/>
          <w:sz w:val="28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XO Thames" w:hAnsi="XO Thames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sz w:val="28"/>
          <w:szCs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</w:rPr>
      </w:pPr>
      <w:r>
        <w:rPr/>
      </w:r>
    </w:p>
    <w:p>
      <w:pPr>
        <w:pStyle w:val="Normal"/>
        <w:keepNext w:val="true"/>
        <w:keepLines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>Закупочная комиссия: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подтверждает объективность принимаемых решений;</w:t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заявляет об отсутствии личной заинтересованности в исходе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принимает на себя обязательства:</w:t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Normal"/>
        <w:keepLines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hd w:fill="FFFFFF" w:val="clear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hd w:fill="FFFFFF" w:val="clear"/>
        </w:rPr>
      </w:r>
    </w:p>
    <w:p>
      <w:pPr>
        <w:pStyle w:val="Normal"/>
        <w:rPr>
          <w:rFonts w:ascii="Times New Roman" w:hAnsi="Times New Roman" w:eastAsia="Times New Roman" w:cs="Times New Roman"/>
          <w:b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b/>
          <w:sz w:val="24"/>
          <w:shd w:fill="FFFFFF" w:val="clear"/>
        </w:rPr>
      </w:r>
      <w:r>
        <w:br w:type="page"/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hd w:fill="FFFFFF" w:val="clear"/>
        </w:rPr>
      </w:pPr>
      <w:r>
        <w:rPr>
          <w:rFonts w:eastAsia="Times New Roman" w:cs="Times New Roman" w:ascii="Times New Roman" w:hAnsi="Times New Roman"/>
          <w:b/>
          <w:sz w:val="24"/>
          <w:shd w:fill="FFFFFF" w:val="clear"/>
        </w:rPr>
        <w:t>ПРИЛОЖЕНИЕ №1</w:t>
      </w:r>
    </w:p>
    <w:p>
      <w:pPr>
        <w:pStyle w:val="Normal"/>
        <w:keepLines/>
        <w:tabs>
          <w:tab w:val="clear" w:pos="708"/>
          <w:tab w:val="center" w:pos="5017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</w:rPr>
        <w:t xml:space="preserve">к протоколу </w:t>
      </w:r>
      <w:r>
        <w:rPr>
          <w:rFonts w:eastAsia="Segoe UI Symbol" w:cs="Times New Roman" w:ascii="Times New Roman" w:hAnsi="Times New Roman"/>
          <w:b/>
          <w:sz w:val="28"/>
        </w:rPr>
        <w:t>№</w:t>
      </w:r>
      <w:r>
        <w:rPr>
          <w:rFonts w:eastAsia="Times New Roman" w:cs="Times New Roman" w:ascii="Times New Roman" w:hAnsi="Times New Roman"/>
          <w:b/>
          <w:sz w:val="28"/>
        </w:rPr>
        <w:t xml:space="preserve">  </w:t>
      </w:r>
      <w:r>
        <w:rPr>
          <w:rFonts w:eastAsia="Times New Roman" w:ascii="Times New Roman" w:hAnsi="Times New Roman"/>
          <w:b/>
          <w:bCs/>
          <w:sz w:val="28"/>
          <w:szCs w:val="28"/>
        </w:rPr>
        <w:t>заседания закупочной комиссии</w:t>
      </w:r>
      <w: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 по </w:t>
      </w:r>
      <w: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рассмотрению и </w:t>
      </w:r>
      <w: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>подведению итогов закупки на право заключения договора на</w:t>
      </w:r>
      <w:r>
        <w:rPr>
          <w:rFonts w:eastAsia="Times New Roman" w:cs="Times New Roman" w:ascii="Times New Roman" w:hAnsi="Times New Roman"/>
          <w:b/>
          <w:sz w:val="28"/>
        </w:rPr>
        <w:t xml:space="preserve"> поставк</w:t>
      </w:r>
      <w:r>
        <w:rPr>
          <w:rFonts w:eastAsia="Times New Roman" w:cs="Times New Roman" w:ascii="Times New Roman" w:hAnsi="Times New Roman"/>
          <w:b/>
          <w:sz w:val="28"/>
        </w:rPr>
        <w:t>у</w:t>
      </w:r>
      <w:r>
        <w:rPr>
          <w:rFonts w:eastAsia="Times New Roman" w:cs="Times New Roman" w:ascii="Times New Roman" w:hAnsi="Times New Roman"/>
          <w:b/>
          <w:sz w:val="28"/>
        </w:rPr>
        <w:t xml:space="preserve"> замороженной рыбы,  мороженных рыбных полуфабрикатов, рыбных деликатесов.</w:t>
      </w:r>
    </w:p>
    <w:p>
      <w:pPr>
        <w:pStyle w:val="Normal"/>
        <w:keepLines/>
        <w:tabs>
          <w:tab w:val="clear" w:pos="708"/>
          <w:tab w:val="center" w:pos="5017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</w:rPr>
      </w:r>
    </w:p>
    <w:p>
      <w:pPr>
        <w:pStyle w:val="Normal"/>
        <w:keepLines/>
        <w:tabs>
          <w:tab w:val="clear" w:pos="708"/>
          <w:tab w:val="center" w:pos="5017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</w:rPr>
        <w:t>Участником ООО "ТОРГСЕРВИС-ПЛЮС" с заявкой №32515382941-1-1 были поданы следующие цены:</w:t>
      </w:r>
    </w:p>
    <w:p>
      <w:pPr>
        <w:pStyle w:val="Normal"/>
        <w:keepLines/>
        <w:tabs>
          <w:tab w:val="clear" w:pos="708"/>
          <w:tab w:val="center" w:pos="5017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</w:rPr>
      </w:r>
    </w:p>
    <w:tbl>
      <w:tblPr>
        <w:tblStyle w:val="ab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49"/>
        <w:gridCol w:w="294"/>
        <w:gridCol w:w="2297"/>
        <w:gridCol w:w="58"/>
        <w:gridCol w:w="1292"/>
        <w:gridCol w:w="505"/>
        <w:gridCol w:w="1850"/>
        <w:gridCol w:w="174"/>
        <w:gridCol w:w="2025"/>
      </w:tblGrid>
      <w:tr>
        <w:trPr/>
        <w:tc>
          <w:tcPr>
            <w:tcW w:w="849" w:type="dxa"/>
            <w:tcBorders/>
          </w:tcPr>
          <w:p>
            <w:pPr>
              <w:pStyle w:val="Normal"/>
              <w:keepLines/>
              <w:widowControl w:val="false"/>
              <w:tabs>
                <w:tab w:val="clear" w:pos="708"/>
                <w:tab w:val="center" w:pos="5017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shd w:fill="FFFFFF" w:val="clear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>п/п</w:t>
            </w:r>
          </w:p>
        </w:tc>
        <w:tc>
          <w:tcPr>
            <w:tcW w:w="2649" w:type="dxa"/>
            <w:gridSpan w:val="3"/>
            <w:tcBorders/>
          </w:tcPr>
          <w:p>
            <w:pPr>
              <w:pStyle w:val="Normal"/>
              <w:keepLines/>
              <w:widowControl w:val="false"/>
              <w:tabs>
                <w:tab w:val="clear" w:pos="708"/>
                <w:tab w:val="center" w:pos="5017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Наименование</w:t>
            </w:r>
          </w:p>
        </w:tc>
        <w:tc>
          <w:tcPr>
            <w:tcW w:w="1797" w:type="dxa"/>
            <w:gridSpan w:val="2"/>
            <w:tcBorders/>
          </w:tcPr>
          <w:p>
            <w:pPr>
              <w:pStyle w:val="Normal"/>
              <w:keepLines/>
              <w:widowControl w:val="false"/>
              <w:tabs>
                <w:tab w:val="clear" w:pos="708"/>
                <w:tab w:val="center" w:pos="5017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Ставка НДС</w:t>
            </w:r>
          </w:p>
        </w:tc>
        <w:tc>
          <w:tcPr>
            <w:tcW w:w="2024" w:type="dxa"/>
            <w:gridSpan w:val="2"/>
            <w:tcBorders/>
          </w:tcPr>
          <w:p>
            <w:pPr>
              <w:pStyle w:val="Normal"/>
              <w:keepLines/>
              <w:widowControl w:val="false"/>
              <w:tabs>
                <w:tab w:val="clear" w:pos="708"/>
                <w:tab w:val="center" w:pos="5017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Цена за единицу без НДС</w:t>
            </w:r>
          </w:p>
        </w:tc>
        <w:tc>
          <w:tcPr>
            <w:tcW w:w="2025" w:type="dxa"/>
            <w:tcBorders/>
          </w:tcPr>
          <w:p>
            <w:pPr>
              <w:pStyle w:val="Normal"/>
              <w:keepLines/>
              <w:widowControl w:val="false"/>
              <w:tabs>
                <w:tab w:val="clear" w:pos="708"/>
                <w:tab w:val="center" w:pos="5017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Цена за единицу с НДС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Кальмар тушка очищенный замороженный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418,1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459,91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Дорадо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827,2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909,92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Палочки крабовые свежезамороженные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303,1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333,41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Коктейль морской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456,3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501,93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Филе морского гребешка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2 291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2 520,1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Креветка очищенная королевская 40/60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1 125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1 237,5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7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Креветка тигровая черная невареная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1 382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1 520,2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8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мороженая минтай обезглавленная с.1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238,6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262,46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9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Окунь морской свежемороженый б/головы 1с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500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550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пикша без головы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404,5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444,95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11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Консервы натуральная Печень трески 230г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498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547,8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12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Треска потрошеная обезглавленная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502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552,2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13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Хек тушка с/м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433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476,3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14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Минтай филе свежемороженное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379,5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417,45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15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Филе пикши заморож. без кожи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590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649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16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Треска филе-кусок на коже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654,5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719,95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17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форель заморож. с.1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1 173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1 290,3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18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Сельдь тихоокеанская филе пряного посола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336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369,6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19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Филе сельди слабосолёное 2,5кг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509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559,9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20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Скумбрия х/к потрошеная обезглавленная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591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650,1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21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Палтус балык холодного копчения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1 525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1 677,5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22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масляная холодного копчения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1 525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1 677,5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23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Форель филе слабосоленое в/у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1 755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1 930,5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24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слабосолёная филе тунец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1 800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1 980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25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Рыба семга с/г св/м потрош. 1с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1 790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2 148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26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Семга филе слабосоленая в/у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2 783,4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3 340,08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27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Консервы Икра лососевая зернистая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1 125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1 350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28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Кальмар Чистое море 40г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58,5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70,2</w:t>
            </w:r>
          </w:p>
        </w:tc>
      </w:tr>
      <w:tr>
        <w:trPr/>
        <w:tc>
          <w:tcPr>
            <w:tcW w:w="1143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29</w:t>
            </w:r>
          </w:p>
        </w:tc>
        <w:tc>
          <w:tcPr>
            <w:tcW w:w="229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Треска филе-кусок на коже</w:t>
            </w:r>
          </w:p>
        </w:tc>
        <w:tc>
          <w:tcPr>
            <w:tcW w:w="135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10%</w:t>
            </w:r>
          </w:p>
        </w:tc>
        <w:tc>
          <w:tcPr>
            <w:tcW w:w="235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610</w:t>
            </w:r>
          </w:p>
        </w:tc>
        <w:tc>
          <w:tcPr>
            <w:tcW w:w="2199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i/>
                <w:i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kern w:val="0"/>
                <w:sz w:val="24"/>
                <w:szCs w:val="22"/>
                <w:lang w:val="ru-RU" w:eastAsia="ru-RU" w:bidi="ar-SA"/>
              </w:rPr>
              <w:t>671</w:t>
            </w:r>
          </w:p>
        </w:tc>
      </w:tr>
    </w:tbl>
    <w:sectPr>
      <w:type w:val="nextPage"/>
      <w:pgSz w:w="11906" w:h="16838"/>
      <w:pgMar w:left="1395" w:right="1136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XO Thames">
    <w:charset w:val="01"/>
    <w:family w:val="auto"/>
    <w:pitch w:val="variable"/>
  </w:font>
  <w:font w:name="Segoe UI Symbo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i w:val="false"/>
        <w:b w:val="false"/>
      </w:rPr>
    </w:lvl>
    <w:lvl w:ilvl="1">
      <w:start w:val="1"/>
      <w:pStyle w:val="2"/>
      <w:numFmt w:val="decimal"/>
      <w:lvlText w:val="%1.%2"/>
      <w:lvlJc w:val="left"/>
      <w:pPr>
        <w:tabs>
          <w:tab w:val="num" w:pos="993"/>
        </w:tabs>
        <w:ind w:left="993" w:hanging="709"/>
      </w:pPr>
      <w:rPr>
        <w:i w:val="false"/>
        <w:b w:val="false"/>
      </w:rPr>
    </w:lvl>
    <w:lvl w:ilvl="2">
      <w:start w:val="1"/>
      <w:pStyle w:val="3"/>
      <w:numFmt w:val="decimal"/>
      <w:lvlText w:val="%1.%2.%3"/>
      <w:lvlJc w:val="left"/>
      <w:pPr>
        <w:tabs>
          <w:tab w:val="num" w:pos="1559"/>
        </w:tabs>
        <w:ind w:left="1559" w:hanging="850"/>
      </w:pPr>
      <w:rPr>
        <w:i w:val="false"/>
        <w:b w:val="false"/>
      </w:rPr>
    </w:lvl>
    <w:lvl w:ilvl="3">
      <w:start w:val="1"/>
      <w:pStyle w:val="4"/>
      <w:numFmt w:val="upperLetter"/>
      <w:lvlText w:val="(%4)"/>
      <w:lvlJc w:val="left"/>
      <w:pPr>
        <w:tabs>
          <w:tab w:val="num" w:pos="2268"/>
        </w:tabs>
        <w:ind w:left="2268" w:hanging="709"/>
      </w:pPr>
      <w:rPr>
        <w:i w:val="false"/>
        <w:b w:val="false"/>
      </w:rPr>
    </w:lvl>
    <w:lvl w:ilvl="4">
      <w:start w:val="1"/>
      <w:pStyle w:val="5"/>
      <w:numFmt w:val="decimal"/>
      <w:lvlText w:val="(%5)"/>
      <w:lvlJc w:val="left"/>
      <w:pPr>
        <w:tabs>
          <w:tab w:val="num" w:pos="2977"/>
        </w:tabs>
        <w:ind w:left="2977" w:hanging="709"/>
      </w:pPr>
      <w:rPr>
        <w:i w:val="false"/>
        <w:b w:val="false"/>
      </w:rPr>
    </w:lvl>
    <w:lvl w:ilvl="5">
      <w:start w:val="1"/>
      <w:pStyle w:val="6"/>
      <w:numFmt w:val="lowerLetter"/>
      <w:lvlText w:val="(%6)"/>
      <w:lvlJc w:val="left"/>
      <w:pPr>
        <w:tabs>
          <w:tab w:val="num" w:pos="3686"/>
        </w:tabs>
        <w:ind w:left="3686" w:hanging="709"/>
      </w:pPr>
      <w:rPr>
        <w:i w:val="false"/>
        <w:b w:val="false"/>
      </w:rPr>
    </w:lvl>
    <w:lvl w:ilvl="6">
      <w:start w:val="1"/>
      <w:pStyle w:val="7"/>
      <w:numFmt w:val="lowerRoman"/>
      <w:lvlText w:val="(%7)"/>
      <w:lvlJc w:val="left"/>
      <w:pPr>
        <w:tabs>
          <w:tab w:val="num" w:pos="4394"/>
        </w:tabs>
        <w:ind w:left="4394" w:hanging="708"/>
      </w:pPr>
      <w:rPr>
        <w:i w:val="false"/>
        <w:b w:val="false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Style12"/>
    <w:next w:val="Normal"/>
    <w:link w:val="11"/>
    <w:qFormat/>
    <w:rsid w:val="00c3188d"/>
    <w:pPr>
      <w:keepNext w:val="true"/>
      <w:numPr>
        <w:ilvl w:val="0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0"/>
    </w:pPr>
    <w:rPr>
      <w:rFonts w:ascii="Arial" w:hAnsi="Arial" w:eastAsia="Batang" w:cs="Times New Roman"/>
      <w:b/>
      <w:caps/>
      <w:sz w:val="20"/>
      <w:szCs w:val="20"/>
      <w:lang w:val="x-none" w:eastAsia="x-none"/>
    </w:rPr>
  </w:style>
  <w:style w:type="paragraph" w:styleId="2">
    <w:name w:val="Heading 2"/>
    <w:basedOn w:val="Style12"/>
    <w:next w:val="BodyText2"/>
    <w:link w:val="21"/>
    <w:qFormat/>
    <w:rsid w:val="00c3188d"/>
    <w:pPr>
      <w:keepNext w:val="true"/>
      <w:numPr>
        <w:ilvl w:val="1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1"/>
    </w:pPr>
    <w:rPr>
      <w:rFonts w:ascii="Arial" w:hAnsi="Arial" w:eastAsia="Batang" w:cs="Times New Roman"/>
      <w:b/>
      <w:sz w:val="20"/>
      <w:szCs w:val="20"/>
      <w:lang w:val="x-none" w:eastAsia="x-none"/>
    </w:rPr>
  </w:style>
  <w:style w:type="paragraph" w:styleId="3">
    <w:name w:val="Heading 3"/>
    <w:basedOn w:val="Style12"/>
    <w:next w:val="BodyText3"/>
    <w:link w:val="31"/>
    <w:uiPriority w:val="99"/>
    <w:qFormat/>
    <w:rsid w:val="00c3188d"/>
    <w:pPr>
      <w:keepNext w:val="true"/>
      <w:numPr>
        <w:ilvl w:val="2"/>
        <w:numId w:val="1"/>
      </w:numPr>
      <w:tabs>
        <w:tab w:val="clear" w:pos="708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2"/>
    </w:pPr>
    <w:rPr>
      <w:rFonts w:ascii="Arial" w:hAnsi="Arial" w:eastAsia="Batang" w:cs="Times New Roman"/>
      <w:b/>
      <w:sz w:val="20"/>
      <w:szCs w:val="20"/>
      <w:lang w:val="en-GB" w:eastAsia="en-GB"/>
    </w:rPr>
  </w:style>
  <w:style w:type="paragraph" w:styleId="4">
    <w:name w:val="Heading 4"/>
    <w:basedOn w:val="Style12"/>
    <w:next w:val="Normal"/>
    <w:link w:val="41"/>
    <w:qFormat/>
    <w:rsid w:val="00c3188d"/>
    <w:pPr>
      <w:keepNext w:val="true"/>
      <w:numPr>
        <w:ilvl w:val="3"/>
        <w:numId w:val="1"/>
      </w:numPr>
      <w:tabs>
        <w:tab w:val="clear" w:pos="708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200" w:after="100"/>
      <w:outlineLvl w:val="3"/>
    </w:pPr>
    <w:rPr>
      <w:rFonts w:ascii="Arial" w:hAnsi="Arial" w:eastAsia="Batang" w:cs="Times New Roman"/>
      <w:b/>
      <w:sz w:val="20"/>
      <w:szCs w:val="20"/>
      <w:lang w:val="en-GB" w:eastAsia="en-GB"/>
    </w:rPr>
  </w:style>
  <w:style w:type="paragraph" w:styleId="5">
    <w:name w:val="Heading 5"/>
    <w:basedOn w:val="Style12"/>
    <w:next w:val="Normal"/>
    <w:link w:val="51"/>
    <w:qFormat/>
    <w:rsid w:val="00c3188d"/>
    <w:pPr>
      <w:keepNext w:val="true"/>
      <w:numPr>
        <w:ilvl w:val="4"/>
        <w:numId w:val="1"/>
      </w:numPr>
      <w:tabs>
        <w:tab w:val="clear" w:pos="708"/>
        <w:tab w:val="left" w:pos="4394" w:leader="none"/>
        <w:tab w:val="right" w:pos="8789" w:leader="none"/>
      </w:tabs>
      <w:spacing w:lineRule="auto" w:line="240" w:before="200" w:after="100"/>
      <w:outlineLvl w:val="4"/>
    </w:pPr>
    <w:rPr>
      <w:rFonts w:ascii="Arial" w:hAnsi="Arial" w:eastAsia="Batang" w:cs="Times New Roman"/>
      <w:b/>
      <w:sz w:val="20"/>
      <w:szCs w:val="20"/>
      <w:lang w:val="en-GB" w:eastAsia="en-GB"/>
    </w:rPr>
  </w:style>
  <w:style w:type="paragraph" w:styleId="6">
    <w:name w:val="Heading 6"/>
    <w:basedOn w:val="Style12"/>
    <w:next w:val="Normal"/>
    <w:link w:val="61"/>
    <w:qFormat/>
    <w:rsid w:val="00c3188d"/>
    <w:pPr>
      <w:keepNext w:val="true"/>
      <w:numPr>
        <w:ilvl w:val="5"/>
        <w:numId w:val="1"/>
      </w:numPr>
      <w:tabs>
        <w:tab w:val="clear" w:pos="708"/>
        <w:tab w:val="left" w:pos="4394" w:leader="none"/>
        <w:tab w:val="right" w:pos="8789" w:leader="none"/>
      </w:tabs>
      <w:spacing w:lineRule="auto" w:line="240" w:before="200" w:after="100"/>
      <w:outlineLvl w:val="5"/>
    </w:pPr>
    <w:rPr>
      <w:rFonts w:ascii="Arial" w:hAnsi="Arial" w:eastAsia="Batang" w:cs="Times New Roman"/>
      <w:b/>
      <w:sz w:val="20"/>
      <w:szCs w:val="20"/>
      <w:lang w:val="en-GB" w:eastAsia="en-GB"/>
    </w:rPr>
  </w:style>
  <w:style w:type="paragraph" w:styleId="7">
    <w:name w:val="Heading 7"/>
    <w:basedOn w:val="Style12"/>
    <w:next w:val="Normal"/>
    <w:link w:val="71"/>
    <w:qFormat/>
    <w:rsid w:val="00c3188d"/>
    <w:pPr>
      <w:keepNext w:val="true"/>
      <w:numPr>
        <w:ilvl w:val="6"/>
        <w:numId w:val="1"/>
      </w:numPr>
      <w:tabs>
        <w:tab w:val="clear" w:pos="708"/>
        <w:tab w:val="right" w:pos="8789" w:leader="none"/>
      </w:tabs>
      <w:spacing w:lineRule="auto" w:line="240" w:before="200" w:after="100"/>
      <w:ind w:left="4395" w:hanging="709"/>
      <w:outlineLvl w:val="6"/>
    </w:pPr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 w:customStyle="1">
    <w:name w:val="Верхний колонтитул Знак"/>
    <w:basedOn w:val="DefaultParagraphFont"/>
    <w:uiPriority w:val="99"/>
    <w:qFormat/>
    <w:rsid w:val="00135155"/>
    <w:rPr/>
  </w:style>
  <w:style w:type="character" w:styleId="Style8" w:customStyle="1">
    <w:name w:val="Нижний колонтитул Знак"/>
    <w:basedOn w:val="DefaultParagraphFont"/>
    <w:uiPriority w:val="99"/>
    <w:qFormat/>
    <w:rsid w:val="00135155"/>
    <w:rPr/>
  </w:style>
  <w:style w:type="character" w:styleId="-">
    <w:name w:val="Hyperlink"/>
    <w:basedOn w:val="DefaultParagraphFont"/>
    <w:uiPriority w:val="99"/>
    <w:unhideWhenUsed/>
    <w:rsid w:val="00fc0da6"/>
    <w:rPr>
      <w:color w:val="0563C1" w:themeColor="hyperlink"/>
      <w:u w:val="single"/>
    </w:rPr>
  </w:style>
  <w:style w:type="character" w:styleId="Style9" w:customStyle="1">
    <w:name w:val="Абзац списка Знак"/>
    <w:link w:val="ListParagraph"/>
    <w:uiPriority w:val="34"/>
    <w:qFormat/>
    <w:locked/>
    <w:rsid w:val="00391cb4"/>
    <w:rPr/>
  </w:style>
  <w:style w:type="character" w:styleId="11" w:customStyle="1">
    <w:name w:val="Заголовок 1 Знак"/>
    <w:basedOn w:val="DefaultParagraphFont"/>
    <w:qFormat/>
    <w:rsid w:val="00c3188d"/>
    <w:rPr>
      <w:rFonts w:ascii="Arial" w:hAnsi="Arial" w:eastAsia="Batang" w:cs="Times New Roman"/>
      <w:b/>
      <w:caps/>
      <w:sz w:val="20"/>
      <w:szCs w:val="20"/>
      <w:lang w:val="x-none" w:eastAsia="x-none"/>
    </w:rPr>
  </w:style>
  <w:style w:type="character" w:styleId="21" w:customStyle="1">
    <w:name w:val="Заголовок 2 Знак"/>
    <w:basedOn w:val="DefaultParagraphFont"/>
    <w:qFormat/>
    <w:rsid w:val="00c3188d"/>
    <w:rPr>
      <w:rFonts w:ascii="Arial" w:hAnsi="Arial" w:eastAsia="Batang" w:cs="Times New Roman"/>
      <w:b/>
      <w:sz w:val="20"/>
      <w:szCs w:val="20"/>
      <w:lang w:val="x-none" w:eastAsia="x-none"/>
    </w:rPr>
  </w:style>
  <w:style w:type="character" w:styleId="31" w:customStyle="1">
    <w:name w:val="Заголовок 3 Знак"/>
    <w:basedOn w:val="DefaultParagraphFont"/>
    <w:uiPriority w:val="99"/>
    <w:qFormat/>
    <w:rsid w:val="00c3188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41" w:customStyle="1">
    <w:name w:val="Заголовок 4 Знак"/>
    <w:basedOn w:val="DefaultParagraphFont"/>
    <w:qFormat/>
    <w:rsid w:val="00c3188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51" w:customStyle="1">
    <w:name w:val="Заголовок 5 Знак"/>
    <w:basedOn w:val="DefaultParagraphFont"/>
    <w:qFormat/>
    <w:rsid w:val="00c3188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61" w:customStyle="1">
    <w:name w:val="Заголовок 6 Знак"/>
    <w:basedOn w:val="DefaultParagraphFont"/>
    <w:qFormat/>
    <w:rsid w:val="00c3188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71" w:customStyle="1">
    <w:name w:val="Заголовок 7 Знак"/>
    <w:basedOn w:val="DefaultParagraphFont"/>
    <w:qFormat/>
    <w:rsid w:val="00c3188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Style10" w:customStyle="1">
    <w:name w:val="Основной текст Знак"/>
    <w:basedOn w:val="DefaultParagraphFont"/>
    <w:uiPriority w:val="99"/>
    <w:semiHidden/>
    <w:qFormat/>
    <w:rsid w:val="00c3188d"/>
    <w:rPr/>
  </w:style>
  <w:style w:type="character" w:styleId="22" w:customStyle="1">
    <w:name w:val="Основной текст 2 Знак"/>
    <w:basedOn w:val="DefaultParagraphFont"/>
    <w:link w:val="BodyText2"/>
    <w:uiPriority w:val="99"/>
    <w:semiHidden/>
    <w:qFormat/>
    <w:rsid w:val="00c3188d"/>
    <w:rPr/>
  </w:style>
  <w:style w:type="character" w:styleId="32" w:customStyle="1">
    <w:name w:val="Основной текст 3 Знак"/>
    <w:basedOn w:val="DefaultParagraphFont"/>
    <w:link w:val="BodyText3"/>
    <w:uiPriority w:val="99"/>
    <w:semiHidden/>
    <w:qFormat/>
    <w:rsid w:val="00c3188d"/>
    <w:rPr>
      <w:sz w:val="16"/>
      <w:szCs w:val="16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2">
    <w:name w:val="Body Text"/>
    <w:basedOn w:val="Normal"/>
    <w:link w:val="Style10"/>
    <w:uiPriority w:val="99"/>
    <w:semiHidden/>
    <w:unhideWhenUsed/>
    <w:rsid w:val="00c3188d"/>
    <w:pPr>
      <w:spacing w:before="0" w:after="120"/>
    </w:pPr>
    <w:rPr/>
  </w:style>
  <w:style w:type="paragraph" w:styleId="Style13">
    <w:name w:val="List"/>
    <w:basedOn w:val="Style12"/>
    <w:pPr/>
    <w:rPr>
      <w:rFonts w:ascii="PT Astra Serif" w:hAnsi="PT Astra Serif" w:cs="Noto Sans Devanagari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6">
    <w:name w:val="Колонтитул"/>
    <w:basedOn w:val="Normal"/>
    <w:qFormat/>
    <w:pPr/>
    <w:rPr/>
  </w:style>
  <w:style w:type="paragraph" w:styleId="Style17">
    <w:name w:val="Header"/>
    <w:basedOn w:val="Normal"/>
    <w:link w:val="Style7"/>
    <w:uiPriority w:val="99"/>
    <w:unhideWhenUsed/>
    <w:rsid w:val="0013515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Footer"/>
    <w:basedOn w:val="Normal"/>
    <w:link w:val="Style8"/>
    <w:uiPriority w:val="99"/>
    <w:unhideWhenUsed/>
    <w:rsid w:val="0013515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Style9"/>
    <w:uiPriority w:val="34"/>
    <w:qFormat/>
    <w:rsid w:val="00933a4c"/>
    <w:pPr>
      <w:spacing w:before="0" w:after="160"/>
      <w:ind w:left="720" w:hanging="0"/>
      <w:contextualSpacing/>
    </w:pPr>
    <w:rPr/>
  </w:style>
  <w:style w:type="paragraph" w:styleId="ConsPlusNormal" w:customStyle="1">
    <w:name w:val="ConsPlusNormal"/>
    <w:qFormat/>
    <w:rsid w:val="00fa6c75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Default" w:customStyle="1">
    <w:name w:val="Default"/>
    <w:qFormat/>
    <w:rsid w:val="008501e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ru-RU" w:bidi="ar-SA"/>
    </w:rPr>
  </w:style>
  <w:style w:type="paragraph" w:styleId="BodyText2">
    <w:name w:val="Body Text 2"/>
    <w:basedOn w:val="Normal"/>
    <w:link w:val="22"/>
    <w:uiPriority w:val="99"/>
    <w:semiHidden/>
    <w:unhideWhenUsed/>
    <w:qFormat/>
    <w:rsid w:val="00c3188d"/>
    <w:pPr>
      <w:spacing w:lineRule="auto" w:line="480" w:before="0" w:after="120"/>
    </w:pPr>
    <w:rPr/>
  </w:style>
  <w:style w:type="paragraph" w:styleId="BodyText3">
    <w:name w:val="Body Text 3"/>
    <w:basedOn w:val="Normal"/>
    <w:link w:val="32"/>
    <w:uiPriority w:val="99"/>
    <w:semiHidden/>
    <w:unhideWhenUsed/>
    <w:qFormat/>
    <w:rsid w:val="00c3188d"/>
    <w:pPr>
      <w:spacing w:before="0" w:after="120"/>
    </w:pPr>
    <w:rPr>
      <w:sz w:val="16"/>
      <w:szCs w:val="16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LibreOffice/7.5.6.2$Linux_X86_64 LibreOffice_project/50$Build-2</Application>
  <AppVersion>15.0000</AppVersion>
  <Pages>7</Pages>
  <Words>1349</Words>
  <Characters>8395</Characters>
  <CharactersWithSpaces>9445</CharactersWithSpaces>
  <Paragraphs>341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2025-08-19T10:18:00Z</dcterms:created>
  <dc:creator>Клюквин Андрей Александрович</dc:creator>
  <dc:description/>
  <dc:language>ru-RU</dc:language>
  <cp:lastModifiedBy/>
  <cp:lastPrinted>2025-11-18T10:12:13Z</cp:lastPrinted>
  <dcterms:modified xsi:type="dcterms:W3CDTF">2025-11-18T10:16:02Z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