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ПРОТОКОЛ № 32615830884/1</w:t>
      </w:r>
    </w:p>
    <w:p>
      <w:pPr>
        <w:pStyle w:val="BodyText"/>
        <w:widowControl w:val="false"/>
        <w:numPr>
          <w:ilvl w:val="0"/>
          <w:numId w:val="0"/>
        </w:numPr>
        <w:spacing w:before="0" w:after="0"/>
        <w:ind w:hanging="0" w:left="0"/>
        <w:jc w:val="center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заседания закупочной комиссии по подведению итогов закупки на право заключения договора на поставку рыбы свежемороженой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hanging="0" w:left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775"/>
        <w:gridCol w:w="7259"/>
      </w:tblGrid>
      <w:tr>
        <w:trPr/>
        <w:tc>
          <w:tcPr>
            <w:tcW w:w="2775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59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«02» апреля 2026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№217) (далее – ЕОСЗ), в редакции, указанной в документации, с использованием функционала 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hanging="0" w:left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left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25429/197.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Предмет закупки: право заключения договора на поставку рыбы свежемороженой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Срок поставки товара: с момента подписания договора (но не ранее 15.05.2026г.) в течение 4 (четырех) месяцев.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jc w:val="both"/>
        <w:rPr/>
      </w:pPr>
      <w:r>
        <w:rPr>
          <w:rFonts w:eastAsia="Calibri" w:ascii="Times New Roman" w:hAnsi="Times New Roman"/>
        </w:rPr>
        <w:t>Начальная (максимальная) цена договора:</w:t>
      </w:r>
      <w:r>
        <w:rPr>
          <w:rFonts w:ascii="Tinos" w:hAnsi="Tinos"/>
        </w:rPr>
        <w:t xml:space="preserve"> </w:t>
      </w:r>
    </w:p>
    <w:p>
      <w:pPr>
        <w:pStyle w:val="Normal"/>
        <w:widowControl w:val="false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bCs/>
          <w:color w:val="000000"/>
          <w:sz w:val="24"/>
          <w:szCs w:val="24"/>
          <w:shd w:fill="auto" w:val="clear"/>
        </w:rPr>
        <w:t>1 357 699 (Один миллион триста пятьдесят семь тысяч шестьсот девяносто девять) рублей 31 копейка, включая НДС (НДС 10 %);</w:t>
      </w:r>
    </w:p>
    <w:p>
      <w:pPr>
        <w:pStyle w:val="Normal"/>
        <w:widowControl w:val="false"/>
        <w:jc w:val="both"/>
        <w:rPr>
          <w:rFonts w:ascii="Tinos" w:hAnsi="Tinos"/>
          <w:sz w:val="24"/>
          <w:szCs w:val="24"/>
        </w:rPr>
      </w:pPr>
      <w:r>
        <w:rPr>
          <w:rFonts w:eastAsia="Calibri"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1 234 272</w:t>
      </w:r>
      <w:r>
        <w:rPr>
          <w:rFonts w:eastAsia="Calibri" w:ascii="Tinos" w:hAnsi="Tinos"/>
          <w:bCs/>
          <w:color w:val="000000"/>
          <w:sz w:val="24"/>
          <w:szCs w:val="24"/>
          <w:shd w:fill="auto" w:val="clear"/>
        </w:rPr>
        <w:t xml:space="preserve"> (Один миллион двести тридцать четыре тысячи двести семьдесят два) рубля 10 копеек, без учета НДС.</w:t>
      </w:r>
    </w:p>
    <w:p>
      <w:pPr>
        <w:pStyle w:val="Normal"/>
        <w:keepLines w:val="false"/>
        <w:jc w:val="both"/>
        <w:rPr>
          <w:rFonts w:ascii="Tinos" w:hAnsi="Tinos" w:eastAsia="Calibri"/>
          <w:sz w:val="24"/>
          <w:szCs w:val="24"/>
        </w:rPr>
      </w:pPr>
      <w:r>
        <w:rPr>
          <w:rFonts w:eastAsia="Calibri" w:ascii="Tinos" w:hAnsi="Tinos"/>
          <w:sz w:val="24"/>
          <w:szCs w:val="24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«24» марта 2026 года на официальном государственном сайте 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http</w:t>
      </w:r>
      <w:r>
        <w:rPr>
          <w:rStyle w:val="Hyperlink"/>
          <w:rFonts w:ascii="Times New Roman" w:hAnsi="Times New Roman"/>
          <w:color w:val="000000"/>
          <w:u w:val="single"/>
        </w:rPr>
        <w:t>://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www</w:t>
      </w:r>
      <w:r>
        <w:rPr>
          <w:rStyle w:val="Hyperlink"/>
          <w:rFonts w:ascii="Times New Roman" w:hAnsi="Times New Roman"/>
          <w:color w:val="000000"/>
          <w:u w:val="single"/>
        </w:rPr>
        <w:t>.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zakupki</w:t>
      </w:r>
      <w:r>
        <w:rPr>
          <w:rStyle w:val="Hyperlink"/>
          <w:rFonts w:ascii="Times New Roman" w:hAnsi="Times New Roman"/>
          <w:color w:val="000000"/>
          <w:u w:val="single"/>
        </w:rPr>
        <w:t>.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gov</w:t>
      </w:r>
      <w:r>
        <w:rPr>
          <w:rStyle w:val="Hyperlink"/>
          <w:rFonts w:ascii="Times New Roman" w:hAnsi="Times New Roman"/>
          <w:color w:val="000000"/>
          <w:u w:val="single"/>
        </w:rPr>
        <w:t>.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ru</w:t>
      </w:r>
      <w:r>
        <w:rPr>
          <w:rStyle w:val="Hyperlink"/>
          <w:rFonts w:ascii="Times New Roman" w:hAnsi="Times New Roman"/>
          <w:color w:val="000000"/>
          <w:u w:val="single"/>
        </w:rPr>
        <w:t>/</w:t>
      </w:r>
      <w:r>
        <w:rPr>
          <w:rFonts w:ascii="Times New Roman" w:hAnsi="Times New Roman"/>
          <w:color w:val="000000"/>
        </w:rPr>
        <w:t xml:space="preserve">, закупка № 32615830884, на официальном сайте по закупкам атомной отрасли </w:t>
      </w:r>
      <w:hyperlink r:id="rId2">
        <w:r>
          <w:rPr>
            <w:rStyle w:val="Hyperlink"/>
            <w:rFonts w:ascii="Times New Roman" w:hAnsi="Times New Roman"/>
            <w:color w:val="000000"/>
            <w:u w:val="single"/>
            <w:lang w:val="en-US"/>
          </w:rPr>
          <w:t>http</w:t>
        </w:r>
        <w:r>
          <w:rPr>
            <w:rStyle w:val="Hyperlink"/>
            <w:rFonts w:ascii="Times New Roman" w:hAnsi="Times New Roman"/>
            <w:color w:val="000000"/>
            <w:u w:val="single"/>
          </w:rPr>
          <w:t>://</w:t>
        </w:r>
        <w:r>
          <w:rPr>
            <w:rStyle w:val="Hyperlink"/>
            <w:rFonts w:ascii="Times New Roman" w:hAnsi="Times New Roman"/>
            <w:color w:val="000000"/>
            <w:u w:val="single"/>
            <w:lang w:val="en-US"/>
          </w:rPr>
          <w:t>zakupki</w:t>
        </w:r>
        <w:r>
          <w:rPr>
            <w:rStyle w:val="Hyperlink"/>
            <w:rFonts w:ascii="Times New Roman" w:hAnsi="Times New Roman"/>
            <w:color w:val="000000"/>
            <w:u w:val="single"/>
          </w:rPr>
          <w:t>.</w:t>
        </w:r>
        <w:r>
          <w:rPr>
            <w:rStyle w:val="Hyperlink"/>
            <w:rFonts w:ascii="Times New Roman" w:hAnsi="Times New Roman"/>
            <w:color w:val="000000"/>
            <w:u w:val="single"/>
            <w:lang w:val="en-US"/>
          </w:rPr>
          <w:t>rosatom</w:t>
        </w:r>
        <w:r>
          <w:rPr>
            <w:rStyle w:val="Hyperlink"/>
            <w:rFonts w:ascii="Times New Roman" w:hAnsi="Times New Roman"/>
            <w:color w:val="000000"/>
            <w:u w:val="single"/>
          </w:rPr>
          <w:t>.</w:t>
        </w:r>
        <w:r>
          <w:rPr>
            <w:rStyle w:val="Hyperlink"/>
            <w:rFonts w:ascii="Times New Roman" w:hAnsi="Times New Roman"/>
            <w:color w:val="000000"/>
            <w:u w:val="single"/>
            <w:lang w:val="en-US"/>
          </w:rPr>
          <w:t>ru</w:t>
        </w:r>
      </w:hyperlink>
      <w:r>
        <w:rPr>
          <w:rStyle w:val="Hyperlink"/>
          <w:rFonts w:ascii="Times New Roman" w:hAnsi="Times New Roman"/>
          <w:color w:val="000000"/>
          <w:u w:val="single"/>
        </w:rPr>
        <w:t>/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</w:rPr>
        <w:t xml:space="preserve"> закупка № 184083,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</w:t>
      </w:r>
      <w:r>
        <w:rPr>
          <w:rStyle w:val="Hyperlink"/>
          <w:rFonts w:eastAsia="Times New Roman" w:ascii="Times New Roman" w:hAnsi="Times New Roman"/>
          <w:b w:val="false"/>
          <w:bCs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 xml:space="preserve">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  <w:color w:val="000000"/>
        </w:rPr>
        <w:t>32615830884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09:00 (время московское) «02» апреля 2026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4a0" w:noHBand="0" w:noVBand="1" w:firstColumn="1" w:lastRow="0" w:lastColumn="0" w:firstRow="1"/>
      </w:tblPr>
      <w:tblGrid>
        <w:gridCol w:w="2987"/>
        <w:gridCol w:w="7047"/>
      </w:tblGrid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ФИО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Председатель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Вощиков А.В.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Анисимов</w:t>
            </w:r>
            <w:bookmarkStart w:id="0" w:name="_GoBack"/>
            <w:bookmarkEnd w:id="0"/>
            <w:r>
              <w:rPr>
                <w:rFonts w:eastAsia="Calibri" w:ascii="Times New Roman" w:hAnsi="Times New Roman"/>
                <w:shd w:fill="auto" w:val="clear"/>
              </w:rPr>
              <w:t xml:space="preserve"> Н.В.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Главный инженер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Члены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Лисицына О.Н.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Руководитель ПЭГ</w:t>
            </w:r>
          </w:p>
        </w:tc>
      </w:tr>
      <w:tr>
        <w:trPr/>
        <w:tc>
          <w:tcPr>
            <w:tcW w:w="29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Куропаткина С.М.</w:t>
            </w:r>
          </w:p>
        </w:tc>
        <w:tc>
          <w:tcPr>
            <w:tcW w:w="704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Начальник ООЗиМТО</w:t>
            </w:r>
          </w:p>
        </w:tc>
      </w:tr>
      <w:tr>
        <w:trPr/>
        <w:tc>
          <w:tcPr>
            <w:tcW w:w="29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Королева Н.Н.</w:t>
            </w:r>
          </w:p>
        </w:tc>
        <w:tc>
          <w:tcPr>
            <w:tcW w:w="704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Старший специалист ООЗиМТО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Андронова С.А.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Специалист ООЗиМТО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>
        <w:rPr>
          <w:rFonts w:ascii="Times New Roman" w:hAnsi="Times New Roman"/>
          <w:color w:val="000000"/>
          <w:shd w:fill="auto" w:val="clear"/>
          <w:lang w:eastAsia="ar-SA"/>
        </w:rPr>
        <w:t xml:space="preserve"> 6 из 8 ч</w:t>
      </w:r>
      <w:r>
        <w:rPr>
          <w:rFonts w:ascii="Times New Roman" w:hAnsi="Times New Roman"/>
          <w:color w:val="000000"/>
          <w:lang w:eastAsia="ar-SA"/>
        </w:rPr>
        <w:t>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>
      <w:pPr>
        <w:pStyle w:val="Normal"/>
        <w:widowControl w:val="fals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08:00 (время московское)  «01» апреля 2026 года.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hanging="0" w:left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hanging="0" w:left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Количество поданных на </w:t>
      </w:r>
      <w:r>
        <w:rPr>
          <w:rStyle w:val="Hyperlink"/>
          <w:rFonts w:eastAsia="Times New Roman" w:ascii="Times New Roman" w:hAnsi="Times New Roman"/>
          <w:b w:val="false"/>
          <w:bCs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 xml:space="preserve">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hyperlink r:id="rId3">
        <w:r>
          <w:rPr>
            <w:rStyle w:val="Hyperlink"/>
            <w:rFonts w:ascii="Times New Roman" w:hAnsi="Times New Roman"/>
            <w:color w:val="auto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lang w:eastAsia="ar-SA"/>
        </w:rPr>
        <w:t xml:space="preserve">: 1.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hanging="0" w:left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Согласно результатам открытия доступа к заявкам на участие в закупке: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039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noHBand="0" w:noVBand="1" w:firstColumn="1" w:lastRow="0" w:lastColumn="0" w:firstRow="1"/>
      </w:tblPr>
      <w:tblGrid>
        <w:gridCol w:w="1886"/>
        <w:gridCol w:w="3407"/>
        <w:gridCol w:w="2211"/>
        <w:gridCol w:w="2534"/>
      </w:tblGrid>
      <w:tr>
        <w:trPr/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3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2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Дата и время регистрации заявки</w:t>
            </w:r>
          </w:p>
        </w:tc>
        <w:tc>
          <w:tcPr>
            <w:tcW w:w="25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/>
                <w:bCs/>
                <w:sz w:val="24"/>
                <w:szCs w:val="24"/>
                <w:highlight w:val="none"/>
                <w:shd w:fill="auto" w:val="clear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32615830884-1-1</w:t>
            </w:r>
          </w:p>
        </w:tc>
        <w:tc>
          <w:tcPr>
            <w:tcW w:w="3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 xml:space="preserve">«ТРИАДА» </w:t>
              <w:br/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ИНН: 5190168079</w:t>
              <w:br/>
              <w:t>Адрес: 183034, г. Мурманск,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пр. Ивченко, д. 12</w:t>
            </w:r>
          </w:p>
        </w:tc>
        <w:tc>
          <w:tcPr>
            <w:tcW w:w="2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«01» апреля 2026 года 01:40 (время московское)</w:t>
            </w:r>
          </w:p>
        </w:tc>
        <w:tc>
          <w:tcPr>
            <w:tcW w:w="25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1 354 155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(Один миллион триста пятьдесят четыре тысячи сто пятьдесят пять) рублей 00 копеек, включая НДС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1. 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соответствии с п. 7.8 Закупочной документации допустить к дальнейшему участию в запросе котировок участника Общество с ограниченной ответственностью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ar-SA"/>
        </w:rPr>
        <w:t>«ТРИАДА»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, отвечающего требованиям документации по запросу котировок.</w:t>
      </w:r>
    </w:p>
    <w:p>
      <w:pPr>
        <w:pStyle w:val="Normal"/>
        <w:keepLines w:val="false"/>
        <w:spacing w:beforeAutospacing="1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2. 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firstLine="567" w:left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firstLine="567" w:left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firstLine="567" w:left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2"/>
        </w:numPr>
        <w:ind w:hanging="425"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>предоставления сведений о предложениях участников закупки, содержании экспертных заключений проведения закупки и принимаемых решениях, за исключением  сведений находящихся,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keepLines w:val="false"/>
        <w:numPr>
          <w:ilvl w:val="0"/>
          <w:numId w:val="2"/>
        </w:numPr>
        <w:ind w:hanging="425"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2"/>
        </w:numPr>
        <w:ind w:hanging="425"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ind w:hanging="0"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ascii="Times New Roman" w:hAnsi="Times New Roman"/>
          <w:color w:val="000000"/>
          <w:lang w:eastAsia="ar-SA"/>
        </w:rPr>
        <w:t>Согласовано</w:t>
      </w:r>
      <w:r>
        <w:rPr>
          <w:rFonts w:eastAsia="Calibri" w:ascii="Times New Roman" w:hAnsi="Times New Roman"/>
        </w:rPr>
        <w:t xml:space="preserve">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4a0" w:noHBand="0" w:noVBand="1" w:firstColumn="1" w:lastRow="0" w:lastColumn="0" w:firstRow="1"/>
      </w:tblPr>
      <w:tblGrid>
        <w:gridCol w:w="3066"/>
        <w:gridCol w:w="4567"/>
        <w:gridCol w:w="2402"/>
      </w:tblGrid>
      <w:tr>
        <w:trPr/>
        <w:tc>
          <w:tcPr>
            <w:tcW w:w="30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Андронова С. А.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Специалист ООЗиМТО</w:t>
            </w:r>
          </w:p>
        </w:tc>
        <w:tc>
          <w:tcPr>
            <w:tcW w:w="2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ПРОТОКОЛ № 32615830884/1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поставку рыбы свежемороженой</w:t>
    </w:r>
  </w:p>
  <w:p>
    <w:pPr>
      <w:pStyle w:val="BodyText"/>
      <w:numPr>
        <w:ilvl w:val="0"/>
        <w:numId w:val="0"/>
      </w:numPr>
      <w:spacing w:before="0" w:after="160"/>
      <w:ind w:hanging="0"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ПРОТОКОЛ № 32615830884/1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поставку рыбы свежемороженой</w:t>
    </w:r>
  </w:p>
  <w:p>
    <w:pPr>
      <w:pStyle w:val="BodyText"/>
      <w:numPr>
        <w:ilvl w:val="0"/>
        <w:numId w:val="0"/>
      </w:numPr>
      <w:spacing w:before="0" w:after="160"/>
      <w:ind w:hanging="0"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3">
    <w:name w:val="heading 3"/>
    <w:basedOn w:val="Normal"/>
    <w:next w:val="Normal"/>
    <w:link w:val="3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character" w:styleId="3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3" w:customStyle="1">
    <w:name w:val="Текст примечания Знак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18" w:customStyle="1">
    <w:name w:val="Абзац списка Знак"/>
    <w:link w:val="ListParagraph"/>
    <w:uiPriority w:val="34"/>
    <w:qFormat/>
    <w:locked/>
    <w:rsid w:val="006501c1"/>
    <w:rPr>
      <w:rFonts w:ascii="Arial" w:hAnsi="Arial" w:eastAsia="Times New Roman" w:cs="Times New Roman"/>
      <w:sz w:val="24"/>
      <w:szCs w:val="24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6"/>
    <w:uiPriority w:val="99"/>
    <w:unhideWhenUsed/>
    <w:pPr>
      <w:spacing w:before="0" w:after="16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mmentText">
    <w:name w:val="annotation text"/>
    <w:basedOn w:val="Normal"/>
    <w:link w:val="Style13"/>
    <w:uiPriority w:val="99"/>
    <w:semiHidden/>
    <w:unhideWhenUsed/>
    <w:qFormat/>
    <w:pPr/>
    <w:rPr>
      <w:sz w:val="20"/>
      <w:szCs w:val="20"/>
    </w:rPr>
  </w:style>
  <w:style w:type="paragraph" w:styleId="Style21">
    <w:name w:val="Колонтитул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22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18"/>
    <w:uiPriority w:val="34"/>
    <w:qFormat/>
    <w:pPr>
      <w:spacing w:before="0" w:after="0"/>
      <w:ind w:hanging="0" w:left="720"/>
      <w:contextualSpacing/>
    </w:pPr>
    <w:rPr/>
  </w:style>
  <w:style w:type="paragraph" w:styleId="3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3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paragraph" w:styleId="Style24">
    <w:name w:val="Содержимое таблицы"/>
    <w:basedOn w:val="Normal"/>
    <w:qFormat/>
    <w:pPr>
      <w:widowControl w:val="false"/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rosatom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3E97F-9C97-40D5-88F4-7C1E16F5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Application>LibreOffice/25.2.6.2$Linux_X86_64 LibreOffice_project/520$Build-2</Application>
  <AppVersion>15.0000</AppVersion>
  <Pages>3</Pages>
  <Words>680</Words>
  <Characters>4702</Characters>
  <CharactersWithSpaces>5308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2023-03-24T11:55:00Z</dcterms:created>
  <dc:creator>ss</dc:creator>
  <dc:description/>
  <dc:language>ru-RU</dc:language>
  <cp:lastModifiedBy/>
  <cp:lastPrinted>2026-03-26T09:50:25Z</cp:lastPrinted>
  <dcterms:modified xsi:type="dcterms:W3CDTF">2026-04-06T08:45:26Z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