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>ПРОТОКОЛ № 32615920304 (194937)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договора на изготовление по конструкторской документации Заказчика и поставку сумок</w:t>
      </w:r>
    </w:p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23"/>
        <w:gridCol w:w="5011"/>
      </w:tblGrid>
      <w:tr>
        <w:trPr/>
        <w:tc>
          <w:tcPr>
            <w:tcW w:w="502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11" w:type="dxa"/>
            <w:tcBorders/>
          </w:tcPr>
          <w:p>
            <w:pPr>
              <w:pStyle w:val="Normal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27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апреля 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26г.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lang w:eastAsia="ar-SA"/>
        </w:rPr>
        <w:t xml:space="preserve">документации по </w:t>
      </w:r>
      <w:r>
        <w:rPr>
          <w:rFonts w:ascii="Times New Roman" w:hAnsi="Times New Roman"/>
        </w:rPr>
        <w:t>запросу котировок, с использованием функционала ЭТП ЭТС НЭП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12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76" w:before="240"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</w:t>
      </w:r>
      <w:r>
        <w:rPr>
          <w:rFonts w:ascii="Times New Roman" w:hAnsi="Times New Roman"/>
          <w:bCs/>
        </w:rPr>
        <w:t xml:space="preserve"> АО «НИКИРЭТ».</w:t>
      </w:r>
    </w:p>
    <w:p>
      <w:pPr>
        <w:pStyle w:val="Normal"/>
        <w:tabs>
          <w:tab w:val="clear" w:pos="708"/>
          <w:tab w:val="left" w:pos="252" w:leader="none"/>
        </w:tabs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lang w:eastAsia="ar-SA"/>
        </w:rPr>
        <w:t>запроса котировок</w:t>
      </w:r>
      <w:r>
        <w:rPr>
          <w:rFonts w:ascii="Times New Roman" w:hAnsi="Times New Roman"/>
        </w:rPr>
        <w:t xml:space="preserve">: открытый запрос </w:t>
      </w:r>
      <w:r>
        <w:rPr>
          <w:rFonts w:ascii="Times New Roman" w:hAnsi="Times New Roman"/>
          <w:lang w:eastAsia="ar-SA"/>
        </w:rPr>
        <w:t>котировок</w:t>
      </w:r>
      <w:r>
        <w:rPr>
          <w:rFonts w:ascii="Times New Roman" w:hAnsi="Times New Roman"/>
        </w:rPr>
        <w:t xml:space="preserve"> в электронной форме </w:t>
      </w:r>
      <w:r>
        <w:rPr>
          <w:rFonts w:ascii="Times New Roman" w:hAnsi="Times New Roman"/>
          <w:bCs/>
        </w:rPr>
        <w:t>на право заключения договора на изготовление по конструкторской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>документации Заказчика и поставку сумок.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lineRule="auto" w:line="276" w:before="0" w:after="0"/>
        <w:contextualSpacing/>
        <w:rPr>
          <w:rFonts w:ascii="Times New Roman" w:hAnsi="Times New Roman" w:eastAsia="Calibri"/>
          <w:lang w:eastAsia="en-US"/>
        </w:rPr>
      </w:pPr>
      <w:r>
        <w:rPr>
          <w:rFonts w:eastAsia="Calibri" w:ascii="Times New Roman" w:hAnsi="Times New Roman" w:eastAsiaTheme="minorHAnsi"/>
        </w:rPr>
        <w:t xml:space="preserve">Предмет договора: изготовление по конструкторской </w:t>
      </w:r>
      <w:r>
        <w:rPr>
          <w:rFonts w:ascii="Times New Roman" w:hAnsi="Times New Roman"/>
          <w:bCs/>
        </w:rPr>
        <w:t>документации</w:t>
      </w:r>
      <w:r>
        <w:rPr>
          <w:rFonts w:eastAsia="Calibri" w:ascii="Times New Roman" w:hAnsi="Times New Roman" w:eastAsiaTheme="minorHAnsi"/>
        </w:rPr>
        <w:t xml:space="preserve"> Заказчика и поставка сумок:</w:t>
      </w:r>
      <w:r>
        <w:rPr>
          <w:rFonts w:eastAsia="Calibri" w:ascii="Times New Roman" w:hAnsi="Times New Roman"/>
          <w:lang w:eastAsia="en-US"/>
        </w:rPr>
        <w:t xml:space="preserve"> </w:t>
      </w:r>
    </w:p>
    <w:tbl>
      <w:tblPr>
        <w:tblW w:w="5000" w:type="pct"/>
        <w:jc w:val="left"/>
        <w:tblInd w:w="137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656"/>
        <w:gridCol w:w="1515"/>
        <w:gridCol w:w="2035"/>
        <w:gridCol w:w="652"/>
        <w:gridCol w:w="653"/>
        <w:gridCol w:w="1555"/>
        <w:gridCol w:w="1557"/>
        <w:gridCol w:w="1410"/>
      </w:tblGrid>
      <w:tr>
        <w:trPr>
          <w:trHeight w:val="3519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r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Обозначение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>
        <w:trPr>
          <w:trHeight w:val="583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6"/>
              </w:numPr>
              <w:spacing w:lineRule="auto" w:line="276" w:before="0" w:after="200"/>
              <w:contextualSpacing/>
              <w:jc w:val="center"/>
              <w:rPr>
                <w:rFonts w:ascii="Calibri" w:hAnsi="Calibri"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lef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Times New Roman" w:hAnsi="Times New Roman"/>
              </w:rPr>
              <w:t xml:space="preserve">Контейнер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color="000000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БАЖК.322431.002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501</w:t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lang w:eastAsia="en-US"/>
              </w:rPr>
              <w:t>13.92.29.190 «Изделия текстильные готовые прочие, не включенные в другие группировки»</w:t>
            </w:r>
          </w:p>
        </w:tc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Запрет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не применяется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(подп. "и" п. 5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lang w:eastAsia="en-US"/>
              </w:rPr>
              <w:t>ПП РФ № 1875)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1146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80</w:t>
            </w:r>
          </w:p>
        </w:tc>
      </w:tr>
      <w:tr>
        <w:trPr>
          <w:trHeight w:val="709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6"/>
              </w:numPr>
              <w:spacing w:lineRule="auto" w:line="276" w:before="0" w:after="200"/>
              <w:contextualSpacing/>
              <w:jc w:val="center"/>
              <w:rPr>
                <w:rFonts w:ascii="Calibri" w:hAnsi="Calibri"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 xml:space="preserve">Ручка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color="000000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БАЖК.323382.104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3464,80</w:t>
            </w:r>
          </w:p>
        </w:tc>
      </w:tr>
      <w:tr>
        <w:trPr>
          <w:trHeight w:val="709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6"/>
              </w:numPr>
              <w:spacing w:lineRule="auto" w:line="276" w:before="0" w:after="200"/>
              <w:contextualSpacing/>
              <w:jc w:val="center"/>
              <w:rPr>
                <w:rFonts w:ascii="Calibri" w:hAnsi="Calibri"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Сумка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color="000000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БАЖК.323382.109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6130,50</w:t>
            </w:r>
          </w:p>
        </w:tc>
      </w:tr>
      <w:tr>
        <w:trPr>
          <w:trHeight w:val="709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6"/>
              </w:numPr>
              <w:spacing w:lineRule="auto" w:line="276" w:before="0" w:after="200"/>
              <w:contextualSpacing/>
              <w:jc w:val="center"/>
              <w:rPr>
                <w:rFonts w:ascii="Calibri" w:hAnsi="Calibri"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Сумка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color="000000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БАЖК.323382.109-02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6130,50</w:t>
            </w:r>
          </w:p>
        </w:tc>
      </w:tr>
      <w:tr>
        <w:trPr>
          <w:trHeight w:val="709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6"/>
              </w:numPr>
              <w:spacing w:lineRule="auto" w:line="276" w:before="0" w:after="200"/>
              <w:contextualSpacing/>
              <w:jc w:val="center"/>
              <w:rPr>
                <w:rFonts w:ascii="Calibri" w:hAnsi="Calibri"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Сумка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color="000000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БАЖК.323382.109-03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6130,50</w:t>
            </w:r>
          </w:p>
        </w:tc>
      </w:tr>
      <w:tr>
        <w:trPr>
          <w:trHeight w:val="709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6"/>
              </w:numPr>
              <w:spacing w:lineRule="auto" w:line="276" w:before="0" w:after="200"/>
              <w:contextualSpacing/>
              <w:jc w:val="center"/>
              <w:rPr>
                <w:rFonts w:ascii="Calibri" w:hAnsi="Calibri"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Сумка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color="000000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БАЖК.323382.117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4184,60</w:t>
            </w:r>
          </w:p>
        </w:tc>
      </w:tr>
      <w:tr>
        <w:trPr>
          <w:trHeight w:val="709" w:hRule="exact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6"/>
              </w:numPr>
              <w:spacing w:lineRule="auto" w:line="276" w:before="0" w:after="200"/>
              <w:contextualSpacing/>
              <w:jc w:val="center"/>
              <w:rPr>
                <w:rFonts w:ascii="Calibri" w:hAnsi="Calibri"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Сумка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color="000000" w:fill="FFFFFF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БАЖК.323382.118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5660,80</w:t>
            </w:r>
          </w:p>
        </w:tc>
      </w:tr>
    </w:tbl>
    <w:p>
      <w:pPr>
        <w:pStyle w:val="Normal"/>
        <w:keepLines w:val="false"/>
        <w:spacing w:before="240" w:after="0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поставок: не позднее 60 дней с момента заключения договора.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Место выполнения поставок: Пензенская обл., г. Заречный, проспект Мира, стр. 1, к. 1, НИКИРЭТ.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Начальная (максимальная) цена договора: 2 122 000,90 рублей (Два миллиона сто двадцать две тысячи рублей 90 копеек), включая НДС.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«16» апреля 2026 года на официальном государственном сайте http://www.zakupki.gov.ru/, закупка № 32615920304, на официальном сайте по закупкам атомной отрасли http://zakupki.rosatom.ru/, закупка № 194937, на ЭТП ЭТС НЭП, закупка № 32615920304.</w:t>
      </w:r>
    </w:p>
    <w:p>
      <w:pPr>
        <w:pStyle w:val="Normal"/>
        <w:keepLines w:val="false"/>
        <w:suppressAutoHyphens w:val="tru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Заседание закупочной комиссии проводится в </w:t>
      </w:r>
      <w:r>
        <w:rPr>
          <w:rFonts w:ascii="Times New Roman" w:hAnsi="Times New Roman"/>
          <w:lang w:eastAsia="ar-SA"/>
        </w:rPr>
        <w:t>10</w:t>
      </w:r>
      <w:r>
        <w:rPr>
          <w:rFonts w:ascii="Times New Roman" w:hAnsi="Times New Roman"/>
          <w:lang w:eastAsia="ar-SA"/>
        </w:rPr>
        <w:t>:</w:t>
      </w:r>
      <w:r>
        <w:rPr>
          <w:rFonts w:ascii="Times New Roman" w:hAnsi="Times New Roman"/>
          <w:lang w:eastAsia="ar-SA"/>
        </w:rPr>
        <w:t>00</w:t>
      </w:r>
      <w:r>
        <w:rPr>
          <w:rFonts w:ascii="Times New Roman" w:hAnsi="Times New Roman"/>
          <w:lang w:eastAsia="ar-SA"/>
        </w:rPr>
        <w:t xml:space="preserve"> (время московское) «27» апреля 2026 года, по адресу: Пензенская область, г.</w:t>
      </w:r>
      <w:r>
        <w:rPr>
          <w:rFonts w:ascii="Times New Roman" w:hAnsi="Times New Roman"/>
          <w:lang w:val="en-US" w:eastAsia="ar-SA"/>
        </w:rPr>
        <w:t> </w:t>
      </w:r>
      <w:r>
        <w:rPr>
          <w:rFonts w:ascii="Times New Roman" w:hAnsi="Times New Roman"/>
          <w:lang w:eastAsia="ar-SA"/>
        </w:rPr>
        <w:t>Заречный, Проспект Мира, стр.1, корп. 1.</w:t>
      </w:r>
    </w:p>
    <w:p>
      <w:pPr>
        <w:pStyle w:val="Normal"/>
        <w:spacing w:before="240" w:after="12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391"/>
        <w:gridCol w:w="7442"/>
      </w:tblGrid>
      <w:tr>
        <w:trPr>
          <w:trHeight w:val="424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424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424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442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593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534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Гришин В.В.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442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Селиверстов С.С.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управления по правовой и корпоративной работе и имущественному комплексу</w:t>
            </w:r>
          </w:p>
        </w:tc>
      </w:tr>
      <w:tr>
        <w:trPr>
          <w:trHeight w:val="442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Сапунова</w:t>
            </w:r>
            <w:r>
              <w:rPr/>
              <w:t xml:space="preserve"> </w:t>
            </w:r>
            <w:r>
              <w:rPr>
                <w:rFonts w:eastAsia="Calibri" w:ascii="Times New Roman" w:hAnsi="Times New Roman"/>
              </w:rPr>
              <w:t>Е.А.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отдела технологической трудоемкости и ценообразования</w:t>
            </w:r>
          </w:p>
        </w:tc>
      </w:tr>
      <w:tr>
        <w:trPr>
          <w:trHeight w:val="442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442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81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8 членов закупочной комиссии. Кворум имеется.</w:t>
      </w:r>
    </w:p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протоколу открытия доступа к заявкам на участие в запросе котировок от «23» апреля 2026 года № </w:t>
      </w:r>
      <w:r>
        <w:rPr>
          <w:rFonts w:ascii="Times New Roman" w:hAnsi="Times New Roman"/>
          <w:b/>
          <w:sz w:val="24"/>
          <w:szCs w:val="24"/>
        </w:rPr>
        <w:t xml:space="preserve">32615920304 (194937) </w:t>
      </w:r>
      <w:r>
        <w:rPr>
          <w:rFonts w:ascii="Times New Roman" w:hAnsi="Times New Roman"/>
          <w:sz w:val="24"/>
          <w:szCs w:val="24"/>
        </w:rPr>
        <w:t xml:space="preserve">было подано 2 (две) заявки на участие в запросе котировок следующими участниками запроса котировок: </w:t>
      </w:r>
    </w:p>
    <w:tbl>
      <w:tblPr>
        <w:tblW w:w="4900" w:type="pct"/>
        <w:jc w:val="left"/>
        <w:tblInd w:w="-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409"/>
        <w:gridCol w:w="4503"/>
        <w:gridCol w:w="3922"/>
      </w:tblGrid>
      <w:tr>
        <w:trPr>
          <w:trHeight w:val="1569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2"/>
                <w:szCs w:val="22"/>
              </w:rPr>
              <w:t>Рег. № заявки на ЭТП ЭТС НЭП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2387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"ГЛОББИНГ", ИНН: 9722071215.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Адрес: 115088, Г.МОСКВА, вн.тер.г. МУНИЦИПАЛЬНЫЙ ОКРУГ ЮЖНОПОРТОВЫЙ, УЛ 2-Я МАШИНОСТРОЕНИЯ, Д. 25, СТР. 5, ПОМЕЩ. 8/4.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</w:rPr>
              <w:t xml:space="preserve">Предмет закупки: </w:t>
            </w:r>
            <w:r>
              <w:rPr>
                <w:rFonts w:ascii="Times New Roman" w:hAnsi="Times New Roman"/>
                <w:spacing w:val="-6"/>
              </w:rPr>
              <w:t>изготовление по конструкторской</w:t>
            </w:r>
            <w:r>
              <w:rPr>
                <w:rFonts w:ascii="Times New Roman" w:hAnsi="Times New Roman"/>
                <w:bCs/>
              </w:rPr>
              <w:t xml:space="preserve"> документации</w:t>
            </w:r>
            <w:r>
              <w:rPr>
                <w:rFonts w:ascii="Times New Roman" w:hAnsi="Times New Roman"/>
                <w:spacing w:val="-6"/>
              </w:rPr>
              <w:t xml:space="preserve"> Заказчика и поставка сумок.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1 761 260,75 </w:t>
            </w:r>
            <w:r>
              <w:rPr>
                <w:rFonts w:eastAsia="Calibri" w:ascii="Times New Roman" w:hAnsi="Times New Roman"/>
              </w:rPr>
              <w:t>руб. (Один миллион семьсот шестьдесят одна тысяча двести шестьдесят рублей 75 копеек), включая НДС.</w:t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 xml:space="preserve">Дата и время регистрации заявки: </w:t>
            </w:r>
            <w:r>
              <w:rPr>
                <w:rFonts w:ascii="Times New Roman" w:hAnsi="Times New Roman"/>
              </w:rPr>
              <w:t>17.04.2026 17:08:14</w:t>
            </w: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"ПКФ"МЕРКУРИЙ", 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ИНН: 5835126884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Адрес: 440000, ПЕНЗЕНСКАЯ ОБЛАСТЬ, г.о. ГОРОД ПЕНЗА, Г. ПЕНЗА, УЛ. КУРАЕВА, Д. 21.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</w:rPr>
              <w:t xml:space="preserve">Предмет закупки: </w:t>
            </w:r>
            <w:r>
              <w:rPr>
                <w:rFonts w:ascii="Times New Roman" w:hAnsi="Times New Roman"/>
                <w:spacing w:val="-6"/>
              </w:rPr>
              <w:t>изготовление по конструкторской</w:t>
            </w:r>
            <w:r>
              <w:rPr>
                <w:rFonts w:ascii="Times New Roman" w:hAnsi="Times New Roman"/>
                <w:bCs/>
              </w:rPr>
              <w:t xml:space="preserve"> документации</w:t>
            </w:r>
            <w:r>
              <w:rPr>
                <w:rFonts w:ascii="Times New Roman" w:hAnsi="Times New Roman"/>
                <w:spacing w:val="-6"/>
              </w:rPr>
              <w:t xml:space="preserve"> Заказчика и поставка сумок.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1 781 397,60</w:t>
            </w: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руб. (Один миллион семьсот восемьдесят одна тысяча триста девяносто семь рублей 60 копеек), включая НДС.</w:t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 xml:space="preserve">Дата и время регистрации заявки: </w:t>
            </w:r>
            <w:r>
              <w:rPr>
                <w:rFonts w:ascii="Times New Roman" w:hAnsi="Times New Roman"/>
              </w:rPr>
              <w:t>21.04.2026 10:29:56</w:t>
            </w: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(время московское).</w:t>
            </w:r>
          </w:p>
        </w:tc>
      </w:tr>
    </w:tbl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sz w:val="24"/>
          <w:szCs w:val="24"/>
        </w:rPr>
        <w:t>котировок</w:t>
      </w:r>
      <w:r>
        <w:rPr>
          <w:rFonts w:eastAsia="Times New Roman" w:ascii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>
      <w:pPr>
        <w:pStyle w:val="NormalWeb"/>
        <w:spacing w:beforeAutospacing="0" w:before="0" w:after="280"/>
        <w:jc w:val="both"/>
        <w:rPr/>
      </w:pPr>
      <w:r>
        <w:rPr>
          <w:b/>
        </w:rPr>
        <w:t>2.1.</w:t>
      </w:r>
      <w:r>
        <w:rPr/>
        <w:t xml:space="preserve"> Допустить к дальнейшему участию в запросе котировок следующих участников запроса котировок, отвечающих требованиям документации по запросу котировок и подавших заявки на участие в запросе котировок, отвечающие требованиям документации по запросу котировок: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2.1.1.</w:t>
      </w:r>
      <w:r>
        <w:rPr>
          <w:rFonts w:ascii="Times New Roman" w:hAnsi="Times New Roman"/>
          <w:b/>
        </w:rPr>
        <w:t xml:space="preserve"> ОБЩЕСТВО С ОГРАНИЧЕННОЙ ОТВЕТСТВЕННОСТЬЮ "ГЛОББИНГ".</w:t>
      </w:r>
    </w:p>
    <w:p>
      <w:pPr>
        <w:pStyle w:val="NormalWeb"/>
        <w:spacing w:beforeAutospacing="0" w:before="12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–6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ListParagraph"/>
        <w:numPr>
          <w:ilvl w:val="0"/>
          <w:numId w:val="1"/>
        </w:numPr>
        <w:spacing w:before="0" w:after="120"/>
        <w:rPr>
          <w:rFonts w:ascii="Times New Roman" w:hAnsi="Times New Roman" w:eastAsia="Calibri" w:eastAsiaTheme="minorHAnsi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«воздержался» – 0 голосов.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2.1.2.</w:t>
      </w:r>
      <w:r>
        <w:rPr>
          <w:rFonts w:ascii="Times New Roman" w:hAnsi="Times New Roman"/>
          <w:b/>
        </w:rPr>
        <w:t xml:space="preserve"> ОБЩЕСТВО С ОГРАНИЧЕННОЙ ОТВЕТСТВЕННОСТЬЮ "ПКФ"МЕРКУРИЙ"".</w:t>
      </w:r>
    </w:p>
    <w:p>
      <w:pPr>
        <w:pStyle w:val="NormalWeb"/>
        <w:spacing w:beforeAutospacing="0" w:before="12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–6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ListParagraph"/>
        <w:numPr>
          <w:ilvl w:val="0"/>
          <w:numId w:val="1"/>
        </w:numPr>
        <w:spacing w:before="0" w:after="120"/>
        <w:rPr>
          <w:rFonts w:ascii="Times New Roman" w:hAnsi="Times New Roman" w:eastAsia="Calibri" w:eastAsiaTheme="minorHAnsi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«воздержался» – 0 голосов. 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232"/>
        <w:gridCol w:w="4325"/>
        <w:gridCol w:w="4478"/>
      </w:tblGrid>
      <w:tr>
        <w:trPr>
          <w:trHeight w:val="381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1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"ГЛОББИНГ", ИНН: 9722071215</w:t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1 761 260,75 руб. (Один миллион семьсот шестьдесят одна тысяча двести шестьдесят рублей 75 копеек), включая НДС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2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ОБЩЕСТВО С ОГРАНИЧЕННОЙ ОТВЕТСТВЕННОСТЬЮ "ПКФ"МЕРКУРИЙ"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ИНН: 5835126884</w:t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1 781 397,60 руб. (Один миллион семьсот восемьдесят одна тысяча триста девяносто семь рублей 60 копеек), включая НДС</w:t>
            </w:r>
          </w:p>
        </w:tc>
      </w:tr>
    </w:tbl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результатам ранжирования заявок на участие в запросе котировок закупочной комиссией принято решение признать победителем запроса котировок ОБЩЕСТВО С ОГРАНИЧЕННОЙ ОТВЕТСТВЕННОСТЬЮ "ГЛОББИНГ" ИНН: 9722071215 с ценой заявки          1 761 260,75 руб. (Один миллион семьсот шестьдесят одна тысяча двести шестьдесят рублей 75 копеек), включая НДС</w:t>
      </w:r>
      <w:r>
        <w:rPr>
          <w:rFonts w:ascii="Times New Roman" w:hAnsi="Times New Roman"/>
          <w:sz w:val="23"/>
          <w:szCs w:val="23"/>
        </w:rPr>
        <w:t>.</w:t>
      </w:r>
    </w:p>
    <w:p>
      <w:pPr>
        <w:pStyle w:val="ListParagraph"/>
        <w:numPr>
          <w:ilvl w:val="0"/>
          <w:numId w:val="0"/>
        </w:numPr>
        <w:spacing w:before="60" w:after="0"/>
        <w:ind w:left="0" w:hanging="0"/>
        <w:jc w:val="both"/>
        <w:outlineLvl w:val="0"/>
        <w:rPr>
          <w:rFonts w:ascii="Times New Roman" w:hAnsi="Times New Roman" w:eastAsia="Times New Roman"/>
          <w:b/>
          <w:b/>
          <w:sz w:val="24"/>
          <w:szCs w:val="24"/>
        </w:rPr>
      </w:pPr>
      <w:r>
        <w:rPr>
          <w:rFonts w:eastAsia="Times New Roman" w:ascii="Times New Roman" w:hAnsi="Times New Roman"/>
          <w:b/>
          <w:sz w:val="24"/>
          <w:szCs w:val="24"/>
        </w:rPr>
        <w:t>Закупочная комиссия: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предоставления сведений о предложениях участников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ходе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по </w:t>
      </w:r>
      <w:r>
        <w:rPr>
          <w:rFonts w:ascii="Times New Roman" w:hAnsi="Times New Roman"/>
        </w:rPr>
        <w:t>запросу котировок;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3"/>
        </w:numPr>
        <w:spacing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1"/>
        <w:gridCol w:w="145"/>
        <w:gridCol w:w="5447"/>
        <w:gridCol w:w="2182"/>
      </w:tblGrid>
      <w:tr>
        <w:trPr>
          <w:trHeight w:val="542" w:hRule="atLeast"/>
        </w:trPr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59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542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42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Гришин В.В.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428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Селиверстов С.С. 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управления по правовой и корпоративной работе и имущественному комплексу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Сапунова</w:t>
            </w:r>
            <w:r>
              <w:rPr/>
              <w:t xml:space="preserve"> </w:t>
            </w:r>
            <w:r>
              <w:rPr>
                <w:rFonts w:eastAsia="Calibri" w:ascii="Times New Roman" w:hAnsi="Times New Roman"/>
              </w:rPr>
              <w:t>Е.А.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spacing w:before="0" w:after="200"/>
        <w:rPr>
          <w:rFonts w:ascii="Times New Roman" w:hAnsi="Times New Roman"/>
        </w:rPr>
      </w:pPr>
      <w:r>
        <w:rPr/>
      </w:r>
    </w:p>
    <w:sectPr>
      <w:footerReference w:type="default" r:id="rId2"/>
      <w:type w:val="nextPage"/>
      <w:pgSz w:w="11906" w:h="16838"/>
      <w:pgMar w:left="1134" w:right="737" w:gutter="0" w:header="0" w:top="709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49659407"/>
    </w:sdtPr>
    <w:sdtContent>
      <w:p>
        <w:pPr>
          <w:pStyle w:val="Style29"/>
          <w:jc w:val="center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5</w:t>
        </w:r>
        <w:r>
          <w:rPr>
            <w:sz w:val="16"/>
            <w:szCs w:val="16"/>
            <w:rFonts w:ascii="Times New Roman" w:hAnsi="Times New Roman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5</w:t>
        </w:r>
        <w:r>
          <w:rPr>
            <w:sz w:val="16"/>
            <w:szCs w:val="16"/>
            <w:rFonts w:ascii="Times New Roman" w:hAnsi="Times New Roman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2"/>
      <w:numFmt w:val="decimal"/>
      <w:lvlText w:val="%1.%2."/>
      <w:lvlJc w:val="left"/>
      <w:pPr>
        <w:tabs>
          <w:tab w:val="num" w:pos="0"/>
        </w:tabs>
        <w:ind w:left="780" w:hanging="4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639a5"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5">
    <w:name w:val="Посещённая гиперссылка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6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20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Абзац списка Знак"/>
    <w:link w:val="ListParagraph"/>
    <w:uiPriority w:val="34"/>
    <w:qFormat/>
    <w:rsid w:val="000f0ee8"/>
    <w:rPr>
      <w:rFonts w:ascii="Calibri" w:hAnsi="Calibri" w:eastAsia="Calibri" w:cs="Times New Roman"/>
      <w:sz w:val="22"/>
      <w:szCs w:val="22"/>
      <w:lang w:eastAsia="ru-RU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Style19"/>
    <w:uiPriority w:val="99"/>
    <w:unhideWhenUsed/>
    <w:pPr>
      <w:spacing w:before="0" w:after="16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6"/>
    <w:uiPriority w:val="99"/>
    <w:semiHidden/>
    <w:unhideWhenUsed/>
    <w:qFormat/>
    <w:pPr/>
    <w:rPr>
      <w:sz w:val="20"/>
      <w:szCs w:val="20"/>
    </w:rPr>
  </w:style>
  <w:style w:type="paragraph" w:styleId="Style27">
    <w:name w:val="Колонтитул"/>
    <w:basedOn w:val="Normal"/>
    <w:qFormat/>
    <w:pPr/>
    <w:rPr/>
  </w:style>
  <w:style w:type="paragraph" w:styleId="Style28">
    <w:name w:val="Header"/>
    <w:basedOn w:val="Normal"/>
    <w:link w:val="Style17"/>
    <w:uiPriority w:val="99"/>
    <w:semiHidden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Style18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20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1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Spacing">
    <w:name w:val="No Spacing"/>
    <w:uiPriority w:val="1"/>
    <w:qFormat/>
    <w:rsid w:val="000c1b2f"/>
    <w:pPr>
      <w:widowControl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59"/>
    <w:rsid w:val="000e4d54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rsid w:val="000f0ee8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0CF8A-D8BB-453C-862C-06E9BA1A0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Application>LibreOffice/7.3.7.2$Windows_X86_64 LibreOffice_project/e114eadc50a9ff8d8c8a0567d6da8f454beeb84f</Application>
  <AppVersion>15.0000</AppVersion>
  <Pages>5</Pages>
  <Words>1166</Words>
  <Characters>7904</Characters>
  <CharactersWithSpaces>8939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2019-05-24T05:30:00Z</dcterms:created>
  <dc:creator>ss</dc:creator>
  <dc:description/>
  <dc:language>ru-RU</dc:language>
  <cp:lastModifiedBy/>
  <cp:lastPrinted>2022-06-07T11:43:00Z</cp:lastPrinted>
  <dcterms:modified xsi:type="dcterms:W3CDTF">2026-04-27T15:31:29Z</dcterms:modified>
  <cp:revision>318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