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142" w:right="0" w:hanging="0"/>
        <w:jc w:val="center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none"/>
          <w:shd w:fill="auto" w:val="clear"/>
          <w:lang w:eastAsia="ru-RU"/>
        </w:rPr>
        <w:t>3261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u w:val="none"/>
          <w:shd w:fill="auto" w:val="clear"/>
          <w:lang w:eastAsia="ru-RU"/>
        </w:rPr>
        <w:t>6142182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eastAsia="ru-RU"/>
        </w:rPr>
        <w:t>/1</w:t>
      </w:r>
    </w:p>
    <w:p>
      <w:pPr>
        <w:pStyle w:val="Style20"/>
        <w:keepLines w:val="false"/>
        <w:widowControl w:val="false"/>
        <w:numPr>
          <w:ilvl w:val="0"/>
          <w:numId w:val="0"/>
        </w:numPr>
        <w:spacing w:before="0" w:after="0"/>
        <w:ind w:left="0" w:right="0" w:hanging="0"/>
        <w:jc w:val="center"/>
        <w:outlineLvl w:val="0"/>
        <w:rPr>
          <w:b/>
          <w:bCs/>
        </w:rPr>
      </w:pPr>
      <w:r>
        <w:rPr>
          <w:rFonts w:ascii="Times New Roman" w:hAnsi="Times New Roman"/>
          <w:b/>
          <w:bCs/>
          <w:shd w:fill="auto" w:val="clear"/>
        </w:rPr>
        <w:t xml:space="preserve">заседания закупочной комиссии по подведению итогов закупки на право заключения договора на </w:t>
      </w:r>
      <w:r>
        <w:rPr>
          <w:rFonts w:eastAsia="Calibri" w:cs="Times New Roman" w:ascii="Tinos" w:hAnsi="Tinos"/>
          <w:b/>
          <w:bCs/>
          <w:i w:val="false"/>
          <w:iCs w:val="false"/>
          <w:color w:val="000000"/>
          <w:sz w:val="24"/>
          <w:szCs w:val="24"/>
          <w:shd w:fill="auto" w:val="clear"/>
          <w:lang w:eastAsia="ru-RU" w:bidi="ar-SA"/>
        </w:rPr>
        <w:t xml:space="preserve"> поставку</w:t>
      </w:r>
      <w:r>
        <w:rPr>
          <w:rFonts w:eastAsia="Calibri" w:cs="Times New Roman" w:ascii="Tinos" w:hAnsi="Tinos"/>
          <w:b/>
          <w:bCs/>
          <w:i w:val="false"/>
          <w:iCs w:val="false"/>
          <w:color w:val="000000"/>
          <w:spacing w:val="-6"/>
          <w:sz w:val="24"/>
          <w:szCs w:val="24"/>
          <w:shd w:fill="auto" w:val="clear"/>
          <w:lang w:eastAsia="en-US" w:bidi="ar-SA"/>
        </w:rPr>
        <w:t xml:space="preserve"> </w:t>
      </w:r>
      <w:r>
        <w:rPr>
          <w:rFonts w:eastAsia="Calibri" w:cs="Times New Roman" w:ascii="Tinos" w:hAnsi="Tinos"/>
          <w:b/>
          <w:bCs/>
          <w:i w:val="false"/>
          <w:iCs w:val="false"/>
          <w:color w:val="000000"/>
          <w:spacing w:val="-6"/>
          <w:kern w:val="0"/>
          <w:sz w:val="24"/>
          <w:szCs w:val="24"/>
          <w:shd w:fill="auto" w:val="clear"/>
          <w:lang w:eastAsia="en-US" w:bidi="ar-SA"/>
        </w:rPr>
        <w:t>рыбы свежемороженой лососевых пород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tbl>
      <w:tblPr>
        <w:tblW w:w="10064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80"/>
        <w:gridCol w:w="7283"/>
      </w:tblGrid>
      <w:tr>
        <w:trPr/>
        <w:tc>
          <w:tcPr>
            <w:tcW w:w="2780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283" w:type="dxa"/>
            <w:tcBorders/>
          </w:tcPr>
          <w:p>
            <w:pPr>
              <w:pStyle w:val="Normal"/>
              <w:widowControl w:val="false"/>
              <w:spacing w:lineRule="auto" w:line="276" w:before="0" w:after="0"/>
              <w:jc w:val="right"/>
              <w:rPr>
                <w:rFonts w:ascii="Times New Roman" w:hAnsi="Times New Roman"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«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03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 xml:space="preserve">» 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июл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  <w:shd w:fill="auto" w:val="clear"/>
              </w:rPr>
              <w:t>я 2</w:t>
            </w:r>
            <w:r>
              <w:rPr>
                <w:rFonts w:eastAsia="Times New Roman" w:cs="Times New Roman" w:ascii="Times New Roman" w:hAnsi="Times New Roman"/>
                <w:bCs/>
                <w:sz w:val="24"/>
                <w:szCs w:val="24"/>
              </w:rPr>
              <w:t>026 г.</w:t>
            </w:r>
          </w:p>
        </w:tc>
      </w:tr>
    </w:tbl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keepLines/>
        <w:spacing w:lineRule="auto" w:line="240" w:before="0" w:after="0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31.10.2025 № 217) (далее – ЕОСЗ), в редакции, указанной в документации, с использованием функционала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/>
        </w:rPr>
        <w:t>ЭЛЕКТРОННЫЕ ТОРГОВЫЕ СИСТЕМЫ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shd w:fill="auto" w:val="clear"/>
          <w:lang w:eastAsia="ru-RU"/>
        </w:rPr>
        <w:t>» сог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ru-RU"/>
        </w:rPr>
        <w:t>ласно регламенту ее работы.</w:t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 w:val="24"/>
          <w:szCs w:val="24"/>
          <w:lang w:eastAsia="ru-RU"/>
        </w:rPr>
        <w:t>Номер годовой программы закупок: 25429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/</w:t>
      </w:r>
      <w:r>
        <w:rPr>
          <w:rFonts w:eastAsia="Times New Roman" w:cs="Times New Roman" w:ascii="Times New Roman" w:hAnsi="Times New Roman"/>
          <w:bCs/>
          <w:sz w:val="24"/>
          <w:szCs w:val="24"/>
          <w:shd w:fill="auto" w:val="clear"/>
          <w:lang w:eastAsia="ru-RU"/>
        </w:rPr>
        <w:t>85</w:t>
      </w:r>
    </w:p>
    <w:p>
      <w:pPr>
        <w:pStyle w:val="Normal"/>
        <w:keepLines/>
        <w:numPr>
          <w:ilvl w:val="0"/>
          <w:numId w:val="0"/>
        </w:numPr>
        <w:tabs>
          <w:tab w:val="clear" w:pos="708"/>
          <w:tab w:val="left" w:pos="252" w:leader="none"/>
        </w:tabs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Заказчик: Общество с ограниченной ответственностью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Организатор закупки: ООО «Кольская АЭС-Авто».</w:t>
      </w:r>
    </w:p>
    <w:p>
      <w:pPr>
        <w:pStyle w:val="Normal"/>
        <w:keepLines/>
        <w:tabs>
          <w:tab w:val="clear" w:pos="708"/>
          <w:tab w:val="left" w:pos="252" w:leader="none"/>
        </w:tabs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Предмет закупки: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 xml:space="preserve"> право заключения договора на поставку </w:t>
      </w:r>
      <w:r>
        <w:rPr>
          <w:rFonts w:eastAsia="Calibri" w:cs="Times New Roman" w:ascii="Tinos" w:hAnsi="Tinos"/>
          <w:b w:val="false"/>
          <w:bCs w:val="false"/>
          <w:i w:val="false"/>
          <w:iCs w:val="false"/>
          <w:color w:val="000000"/>
          <w:spacing w:val="-6"/>
          <w:kern w:val="0"/>
          <w:sz w:val="24"/>
          <w:szCs w:val="24"/>
          <w:shd w:fill="auto" w:val="clear"/>
          <w:lang w:eastAsia="en-US" w:bidi="ar-SA"/>
        </w:rPr>
        <w:t>рыбы свежемороженой лососевых пород</w:t>
      </w:r>
      <w:r>
        <w:rPr>
          <w:rFonts w:eastAsia="Calibri" w:cs="Times New Roman" w:ascii="Times New Roman" w:hAnsi="Times New Roman"/>
          <w:b w:val="false"/>
          <w:bCs w:val="false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Состав и объем товара: все необходимые сведения приведены в Томе 2 закупочной документации.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Срок поставки товара:</w:t>
      </w:r>
      <w:r>
        <w:rPr>
          <w:rFonts w:eastAsia="Calibri" w:cs="Times New Roman" w:ascii="Times New Roman" w:hAnsi="Times New Roman"/>
          <w:color w:val="000000"/>
          <w:sz w:val="24"/>
          <w:szCs w:val="24"/>
          <w:shd w:fill="auto" w:val="clear"/>
          <w:lang w:eastAsia="ru-RU" w:bidi="ar-SA"/>
        </w:rPr>
        <w:t xml:space="preserve">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 xml:space="preserve">с момента заключения договора в течение 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>3</w:t>
      </w:r>
      <w:r>
        <w:rPr>
          <w:rFonts w:eastAsia="Times New Roman" w:cs="Times New Roman" w:ascii="Times New Roman" w:hAnsi="Times New Roman"/>
          <w:i w:val="false"/>
          <w:iCs w:val="false"/>
          <w:color w:val="000000"/>
          <w:spacing w:val="0"/>
          <w:kern w:val="0"/>
          <w:sz w:val="24"/>
          <w:szCs w:val="24"/>
          <w:shd w:fill="auto" w:val="clear"/>
          <w:lang w:val="ru-RU" w:eastAsia="ru-RU" w:bidi="ar-SA"/>
        </w:rPr>
        <w:t xml:space="preserve"> месяцев</w:t>
      </w:r>
      <w:r>
        <w:rPr>
          <w:rFonts w:eastAsia="Calibri" w:cs="Times New Roman" w:ascii="Times New Roman" w:hAnsi="Times New Roman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/>
          <w:sz w:val="24"/>
          <w:szCs w:val="24"/>
          <w:shd w:fill="auto" w:val="clear"/>
          <w:lang w:eastAsia="ru-RU"/>
        </w:rPr>
        <w:t>Начальная (максимальная) цена договора</w:t>
      </w:r>
      <w:r>
        <w:rPr>
          <w:rFonts w:eastAsia="Calibri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:</w:t>
      </w:r>
      <w:r>
        <w:rPr>
          <w:rFonts w:eastAsia="Times New Roman" w:cs="Times New Roman" w:ascii="Arial" w:hAnsi="Arial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 xml:space="preserve"> 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412 600 (Четыреста двенадцать тысяч шестьсот) рублей 00 копеек, включая НДС (НДС 10%, 22%);</w:t>
      </w:r>
    </w:p>
    <w:p>
      <w:pPr>
        <w:pStyle w:val="Normal"/>
        <w:spacing w:lineRule="auto" w:line="240" w:before="0" w:after="0"/>
        <w:jc w:val="both"/>
        <w:rPr>
          <w:rFonts w:ascii="Tinos" w:hAnsi="Tinos"/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shd w:fill="auto" w:val="clear"/>
          <w:lang w:eastAsia="ru-RU" w:bidi="ar-SA"/>
        </w:rPr>
        <w:t>350 000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 w:bidi="ar-SA"/>
        </w:rPr>
        <w:t xml:space="preserve"> (Триста пятьдесят тысяч) рублей 00 копеек, без учета НДС</w:t>
      </w:r>
      <w:r>
        <w:rPr>
          <w:rFonts w:eastAsia="Times New Roman" w:cs="Times New Roman" w:ascii="Tinos" w:hAnsi="Tinos"/>
          <w:b w:val="false"/>
          <w:bCs w:val="false"/>
          <w:i w:val="false"/>
          <w:iCs w:val="false"/>
          <w:color w:val="000000"/>
          <w:sz w:val="24"/>
          <w:szCs w:val="24"/>
          <w:shd w:fill="auto" w:val="clear"/>
          <w:lang w:eastAsia="ru-RU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color w:val="C9211E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color w:val="C9211E"/>
          <w:sz w:val="24"/>
          <w:szCs w:val="24"/>
          <w:lang w:eastAsia="ru-RU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spacing w:before="0" w:after="0"/>
        <w:jc w:val="both"/>
        <w:rPr/>
      </w:pPr>
      <w:r>
        <w:rPr>
          <w:rFonts w:ascii="Times New Roman" w:hAnsi="Times New Roman"/>
          <w:sz w:val="24"/>
          <w:szCs w:val="24"/>
          <w:shd w:fill="auto" w:val="clear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документация) опубликовано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 «</w:t>
      </w:r>
      <w:r>
        <w:rPr>
          <w:rFonts w:ascii="Times New Roman" w:hAnsi="Times New Roman"/>
          <w:sz w:val="24"/>
          <w:szCs w:val="24"/>
          <w:shd w:fill="auto" w:val="clear"/>
        </w:rPr>
        <w:t>24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» </w:t>
      </w:r>
      <w:r>
        <w:rPr>
          <w:rFonts w:ascii="Times New Roman" w:hAnsi="Times New Roman"/>
          <w:sz w:val="24"/>
          <w:szCs w:val="24"/>
          <w:shd w:fill="auto" w:val="clear"/>
        </w:rPr>
        <w:t>июн</w:t>
      </w:r>
      <w:r>
        <w:rPr>
          <w:rFonts w:ascii="Times New Roman" w:hAnsi="Times New Roman"/>
          <w:sz w:val="24"/>
          <w:szCs w:val="24"/>
          <w:shd w:fill="auto" w:val="clear"/>
        </w:rPr>
        <w:t>я 2026 года на официальном государственном сайте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 xml:space="preserve"> </w:t>
      </w:r>
      <w:hyperlink r:id="rId2"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www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gov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00"/>
          <w:sz w:val="24"/>
          <w:szCs w:val="24"/>
          <w:u w:val="none"/>
          <w:shd w:fill="auto" w:val="clear"/>
        </w:rPr>
        <w:t>/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>, закупка №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  <w:lang w:eastAsia="ru-RU"/>
        </w:rPr>
        <w:t>3261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  <w:lang w:eastAsia="ru-RU"/>
        </w:rPr>
        <w:t>6142182</w:t>
      </w:r>
      <w:r>
        <w:rPr>
          <w:rFonts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 xml:space="preserve">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http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://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zakupki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rosatom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</w:rPr>
          <w:t>.</w:t>
        </w:r>
        <w:r>
          <w:rPr>
            <w:rStyle w:val="-"/>
            <w:rFonts w:ascii="Times New Roman" w:hAnsi="Times New Roman"/>
            <w:color w:val="000000"/>
            <w:sz w:val="24"/>
            <w:szCs w:val="24"/>
            <w:u w:val="none"/>
            <w:shd w:fill="auto" w:val="clear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00"/>
          <w:sz w:val="24"/>
          <w:szCs w:val="24"/>
          <w:u w:val="none"/>
          <w:shd w:fill="auto" w:val="clear"/>
        </w:rPr>
        <w:t>/</w:t>
      </w:r>
      <w:r>
        <w:rPr>
          <w:rFonts w:ascii="Times New Roman" w:hAnsi="Times New Roman"/>
          <w:color w:val="000000"/>
          <w:sz w:val="24"/>
          <w:szCs w:val="24"/>
          <w:u w:val="none"/>
          <w:shd w:fill="auto" w:val="clear"/>
        </w:rPr>
        <w:t xml:space="preserve">, </w:t>
      </w:r>
      <w:r>
        <w:rPr>
          <w:rFonts w:ascii="Times New Roman" w:hAnsi="Times New Roman"/>
          <w:sz w:val="24"/>
          <w:szCs w:val="24"/>
          <w:shd w:fill="auto" w:val="clear"/>
        </w:rPr>
        <w:t>закупка № 2</w:t>
      </w:r>
      <w:r>
        <w:rPr>
          <w:rFonts w:ascii="Times New Roman" w:hAnsi="Times New Roman"/>
          <w:sz w:val="24"/>
          <w:szCs w:val="24"/>
          <w:shd w:fill="auto" w:val="clear"/>
        </w:rPr>
        <w:t>15191</w:t>
      </w:r>
      <w:r>
        <w:rPr>
          <w:rFonts w:ascii="Times New Roman" w:hAnsi="Times New Roman"/>
          <w:sz w:val="24"/>
          <w:szCs w:val="24"/>
          <w:shd w:fill="auto" w:val="clear"/>
        </w:rPr>
        <w:t>,</w:t>
      </w:r>
      <w:r>
        <w:rPr>
          <w:rFonts w:ascii="Times New Roman" w:hAnsi="Times New Roman"/>
          <w:color w:val="FF0000"/>
          <w:sz w:val="24"/>
          <w:szCs w:val="24"/>
          <w:shd w:fill="auto" w:val="clear"/>
        </w:rPr>
        <w:t xml:space="preserve"> </w:t>
      </w:r>
      <w:r>
        <w:rPr>
          <w:rFonts w:ascii="Times New Roman" w:hAnsi="Times New Roman"/>
          <w:sz w:val="24"/>
          <w:szCs w:val="24"/>
          <w:shd w:fill="auto" w:val="clear"/>
        </w:rPr>
        <w:t>на ЭТП 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 w:bidi="ar-SA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», закупка №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  <w:lang w:eastAsia="ru-RU"/>
        </w:rPr>
        <w:t>3261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4"/>
          <w:szCs w:val="24"/>
          <w:u w:val="none"/>
          <w:shd w:fill="auto" w:val="clear"/>
          <w:lang w:eastAsia="ru-RU"/>
        </w:rPr>
        <w:t>6142182</w:t>
      </w:r>
      <w:r>
        <w:rPr>
          <w:rFonts w:ascii="Times New Roman" w:hAnsi="Times New Roman"/>
          <w:b w:val="false"/>
          <w:bCs w:val="false"/>
          <w:sz w:val="24"/>
          <w:szCs w:val="24"/>
          <w:shd w:fill="auto" w:val="clear"/>
        </w:rPr>
        <w:t>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</w:t>
      </w:r>
      <w:r>
        <w:rPr>
          <w:rFonts w:ascii="Times New Roman" w:hAnsi="Times New Roman"/>
          <w:sz w:val="24"/>
          <w:szCs w:val="24"/>
          <w:shd w:fill="auto" w:val="clear"/>
        </w:rPr>
        <w:t>й форме в 09:00 (время московское) «</w:t>
      </w:r>
      <w:r>
        <w:rPr>
          <w:rFonts w:ascii="Times New Roman" w:hAnsi="Times New Roman"/>
          <w:sz w:val="24"/>
          <w:szCs w:val="24"/>
          <w:shd w:fill="auto" w:val="clear"/>
        </w:rPr>
        <w:t>03</w:t>
      </w:r>
      <w:r>
        <w:rPr>
          <w:rFonts w:ascii="Times New Roman" w:hAnsi="Times New Roman"/>
          <w:sz w:val="24"/>
          <w:szCs w:val="24"/>
          <w:shd w:fill="auto" w:val="clear"/>
        </w:rPr>
        <w:t xml:space="preserve">» </w:t>
      </w:r>
      <w:r>
        <w:rPr>
          <w:rFonts w:ascii="Times New Roman" w:hAnsi="Times New Roman"/>
          <w:sz w:val="24"/>
          <w:szCs w:val="24"/>
          <w:shd w:fill="auto" w:val="clear"/>
        </w:rPr>
        <w:t>июл</w:t>
      </w:r>
      <w:r>
        <w:rPr>
          <w:rFonts w:ascii="Times New Roman" w:hAnsi="Times New Roman"/>
          <w:sz w:val="24"/>
          <w:szCs w:val="24"/>
          <w:shd w:fill="auto" w:val="clear"/>
        </w:rPr>
        <w:t>я 2026 года, по адресу: 184230, РФ, Мурманская област</w:t>
      </w:r>
      <w:r>
        <w:rPr>
          <w:rFonts w:ascii="Times New Roman" w:hAnsi="Times New Roman"/>
          <w:sz w:val="24"/>
          <w:szCs w:val="24"/>
        </w:rPr>
        <w:t>ь, г. Полярные Зори, ул. Промышленная, д. 4/1.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righ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nos" w:hAnsi="Tinos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nos" w:hAnsi="Tinos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3562"/>
        <w:gridCol w:w="6500"/>
      </w:tblGrid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>ФИО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>Должность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>Председатель закупочной комиссии: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Вощиков А.В.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Cs/>
                <w:sz w:val="24"/>
                <w:szCs w:val="24"/>
                <w:shd w:fill="auto" w:val="clear"/>
                <w:lang w:eastAsia="ru-RU"/>
              </w:rPr>
              <w:t>Зам. генерального директора по общим вопросам</w:t>
            </w:r>
          </w:p>
        </w:tc>
      </w:tr>
      <w:tr>
        <w:trPr/>
        <w:tc>
          <w:tcPr>
            <w:tcW w:w="10062" w:type="dxa"/>
            <w:gridSpan w:val="2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b/>
                <w:bCs/>
                <w:sz w:val="24"/>
                <w:szCs w:val="24"/>
                <w:shd w:fill="auto" w:val="clear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Анисимов Н.В.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инженер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>Члены закупочной комиссии:</w:t>
            </w:r>
          </w:p>
        </w:tc>
      </w:tr>
      <w:tr>
        <w:trPr/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</w:rPr>
              <w:t>Лисицына О.Н.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</w:rPr>
              <w:t>Руководитель ПЭГ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Эксузьян О.А.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Главный бухгалтер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Куропаткина С.М.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Начальник</w:t>
            </w:r>
            <w:r>
              <w:rPr>
                <w:rFonts w:ascii="Tinos" w:hAnsi="Tinos"/>
                <w:sz w:val="24"/>
                <w:szCs w:val="24"/>
                <w:shd w:fill="auto" w:val="clear"/>
              </w:rPr>
              <w:t xml:space="preserve"> ООЗиМТО</w:t>
            </w:r>
          </w:p>
        </w:tc>
      </w:tr>
      <w:tr>
        <w:trPr/>
        <w:tc>
          <w:tcPr>
            <w:tcW w:w="356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Calibri" w:cs="Times New Roman"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Беляев А.А.</w:t>
            </w:r>
          </w:p>
        </w:tc>
        <w:tc>
          <w:tcPr>
            <w:tcW w:w="6500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Руководитель ДГ</w:t>
            </w:r>
          </w:p>
        </w:tc>
      </w:tr>
      <w:tr>
        <w:trPr/>
        <w:tc>
          <w:tcPr>
            <w:tcW w:w="10062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 w:eastAsia="Calibri" w:cs="Times New Roman"/>
                <w:b/>
                <w:bCs/>
                <w:sz w:val="24"/>
                <w:szCs w:val="24"/>
                <w:shd w:fill="auto" w:val="clear"/>
                <w:lang w:eastAsia="ru-RU"/>
              </w:rPr>
            </w:pPr>
            <w:r>
              <w:rPr>
                <w:rFonts w:eastAsia="Calibri" w:cs="Times New Roman" w:ascii="Tinos" w:hAnsi="Tinos"/>
                <w:b/>
                <w:bCs/>
                <w:sz w:val="24"/>
                <w:szCs w:val="24"/>
                <w:shd w:fill="auto" w:val="clear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35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Светачева А.М.</w:t>
            </w:r>
          </w:p>
        </w:tc>
        <w:tc>
          <w:tcPr>
            <w:tcW w:w="65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4"/>
                <w:szCs w:val="24"/>
                <w:shd w:fill="auto" w:val="clear"/>
              </w:rPr>
            </w:pPr>
            <w:r>
              <w:rPr>
                <w:rFonts w:ascii="Tinos" w:hAnsi="Tinos"/>
                <w:sz w:val="24"/>
                <w:szCs w:val="24"/>
                <w:shd w:fill="auto" w:val="clear"/>
              </w:rPr>
              <w:t>Специалист ООЗиМТО</w:t>
            </w:r>
          </w:p>
        </w:tc>
      </w:tr>
    </w:tbl>
    <w:p>
      <w:pPr>
        <w:pStyle w:val="Normal"/>
        <w:keepLines/>
        <w:widowControl w:val="false"/>
        <w:spacing w:lineRule="auto" w:line="240" w:before="0" w:after="0"/>
        <w:jc w:val="both"/>
        <w:rPr>
          <w:shd w:fill="auto" w:val="clear"/>
        </w:rPr>
      </w:pPr>
      <w:r>
        <w:rPr>
          <w:shd w:fill="auto" w:val="clear"/>
        </w:rPr>
      </w:r>
    </w:p>
    <w:p>
      <w:pPr>
        <w:pStyle w:val="Normal"/>
        <w:widowControl w:val="false"/>
        <w:spacing w:lineRule="auto" w:line="240" w:before="0" w:after="0"/>
        <w:jc w:val="both"/>
        <w:rPr>
          <w:shd w:fill="auto" w:val="clear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shd w:fill="auto" w:val="clear"/>
          <w:lang w:eastAsia="ar-SA"/>
        </w:rPr>
        <w:t>Заседание проводится в присутствии 7 из 8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shd w:fill="auto" w:val="clear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shd w:fill="auto" w:val="clear"/>
          <w:lang w:eastAsia="ru-RU"/>
        </w:rPr>
      </w:r>
    </w:p>
    <w:p>
      <w:pPr>
        <w:pStyle w:val="Normal"/>
        <w:keepLines/>
        <w:widowControl w:val="false"/>
        <w:spacing w:lineRule="auto" w:line="240" w:before="0" w:after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Срок окончания подачи заявок на участие в закупке 08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:00 (время московское) «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02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 xml:space="preserve">» 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июл</w:t>
      </w:r>
      <w:r>
        <w:rPr>
          <w:rFonts w:ascii="Times New Roman" w:hAnsi="Times New Roman"/>
          <w:color w:val="000000"/>
          <w:sz w:val="24"/>
          <w:szCs w:val="24"/>
          <w:shd w:fill="auto" w:val="clear"/>
          <w:lang w:eastAsia="ar-SA"/>
        </w:rPr>
        <w:t>я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2026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widowControl w:val="false"/>
        <w:tabs>
          <w:tab w:val="clear" w:pos="708"/>
          <w:tab w:val="left" w:pos="252" w:leader="none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Количество п</w:t>
      </w:r>
      <w:r>
        <w:rPr>
          <w:rFonts w:ascii="Times New Roman" w:hAnsi="Times New Roman"/>
          <w:sz w:val="24"/>
          <w:szCs w:val="24"/>
          <w:shd w:fill="auto" w:val="clear"/>
          <w:lang w:eastAsia="ar-SA"/>
        </w:rPr>
        <w:t xml:space="preserve">оданных на ЭТП  </w:t>
      </w:r>
      <w:r>
        <w:rPr>
          <w:rFonts w:ascii="Times New Roman" w:hAnsi="Times New Roman"/>
          <w:sz w:val="24"/>
          <w:szCs w:val="24"/>
          <w:shd w:fill="auto" w:val="clear"/>
        </w:rPr>
        <w:t>АКЦИОНЕРНОЕ ОБЩЕСТВО «</w:t>
      </w:r>
      <w:r>
        <w:rPr>
          <w:rStyle w:val="-"/>
          <w:rFonts w:eastAsia="Times New Roman" w:cs="Times New Roman" w:ascii="Tinos" w:hAnsi="Tino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0"/>
          <w:sz w:val="24"/>
          <w:szCs w:val="24"/>
          <w:u w:val="none"/>
          <w:effect w:val="none"/>
          <w:shd w:fill="auto" w:val="clear"/>
          <w:lang w:val="en-US" w:eastAsia="ru-RU" w:bidi="ar-SA"/>
        </w:rPr>
        <w:t>ЭЛЕКТРОННЫЕ ТОРГОВЫЕ СИСТЕМЫ</w:t>
      </w:r>
      <w:r>
        <w:rPr>
          <w:rFonts w:ascii="Times New Roman" w:hAnsi="Times New Roman"/>
          <w:sz w:val="24"/>
          <w:szCs w:val="24"/>
          <w:shd w:fill="auto" w:val="clear"/>
        </w:rPr>
        <w:t>»</w:t>
      </w:r>
      <w:hyperlink r:id="rId4">
        <w:r>
          <w:rPr>
            <w:rStyle w:val="-"/>
            <w:rFonts w:ascii="Times New Roman" w:hAnsi="Times New Roman"/>
            <w:color w:val="000000"/>
            <w:sz w:val="24"/>
            <w:szCs w:val="24"/>
            <w:shd w:fill="auto" w:val="clear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4"/>
          <w:szCs w:val="24"/>
          <w:shd w:fill="auto" w:val="clear"/>
          <w:lang w:eastAsia="ar-SA"/>
        </w:rPr>
        <w:t>: 1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  <w:r>
        <w:rPr>
          <w:rFonts w:eastAsia="Times New Roman" w:cs="Times New Roman" w:ascii="Times New Roman" w:hAnsi="Times New Roman"/>
          <w:color w:val="C9211E"/>
          <w:sz w:val="24"/>
          <w:szCs w:val="24"/>
          <w:lang w:eastAsia="ru-RU"/>
        </w:rPr>
        <w:t xml:space="preserve">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418"/>
        <w:gridCol w:w="3936"/>
        <w:gridCol w:w="1777"/>
        <w:gridCol w:w="2931"/>
      </w:tblGrid>
      <w:tr>
        <w:trPr>
          <w:trHeight w:val="622" w:hRule="atLeast"/>
        </w:trPr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29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before="0" w:after="16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>
        <w:trPr>
          <w:trHeight w:val="1061" w:hRule="atLeast"/>
        </w:trPr>
        <w:tc>
          <w:tcPr>
            <w:tcW w:w="141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br/>
              <w:t>3261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6142182</w:t>
            </w:r>
            <w:r>
              <w:rPr>
                <w:rFonts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  <w:t>-1-1</w:t>
            </w:r>
          </w:p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b w:val="false"/>
                <w:i w:val="false"/>
                <w:i w:val="false"/>
                <w:color w:val="FFFFFF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pPr>
            <w:r>
              <w:rPr>
                <w:rFonts w:ascii="Tinos" w:hAnsi="Tinos"/>
                <w:b w:val="false"/>
                <w:i w:val="false"/>
                <w:color w:val="FFFFFF"/>
                <w:sz w:val="24"/>
                <w:szCs w:val="24"/>
                <w:shd w:fill="auto" w:val="clear"/>
                <w14:textFill>
                  <w14:solidFill>
                    <w14:srgbClr w14:val="000000">
                      <w14:alpha w14:val="15294"/>
                    </w14:srgbClr>
                  </w14:solidFill>
                </w14:textFill>
              </w:rPr>
            </w:r>
          </w:p>
        </w:tc>
        <w:tc>
          <w:tcPr>
            <w:tcW w:w="39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  <w:lang w:bidi="ar-SA"/>
              </w:rPr>
              <w:t>Общество с ограниченной ответственностью «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  <w:lang w:bidi="ar-SA"/>
              </w:rPr>
              <w:t>ТРИАДА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  <w:lang w:bidi="ar-SA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br/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 xml:space="preserve">ИНН: </w:t>
            </w:r>
            <w:r>
              <w:rPr>
                <w:rFonts w:eastAsia="Calibri" w:ascii="Tinos" w:hAnsi="Tinos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en-US"/>
              </w:rPr>
              <w:t>5190168079</w:t>
            </w:r>
            <w:r>
              <w:rPr>
                <w:rFonts w:ascii="Tinos" w:hAnsi="Tinos"/>
                <w:color w:val="000000"/>
                <w:sz w:val="24"/>
                <w:szCs w:val="24"/>
                <w:shd w:fill="auto" w:val="clear"/>
              </w:rPr>
              <w:t xml:space="preserve"> </w:t>
              <w:br/>
              <w:t xml:space="preserve">Адрес: 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>1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>83034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 xml:space="preserve">, г. 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>Мурманск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 xml:space="preserve">, 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>пр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 xml:space="preserve">. 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>Ивченко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 xml:space="preserve">, д. </w:t>
            </w:r>
            <w:r>
              <w:rPr>
                <w:rFonts w:eastAsia="Calibri" w:ascii="Tinos" w:hAnsi="Tinos"/>
                <w:color w:val="000000"/>
                <w:sz w:val="24"/>
                <w:szCs w:val="24"/>
                <w:shd w:fill="auto" w:val="clear"/>
                <w:lang w:eastAsia="en-US"/>
              </w:rPr>
              <w:t>12</w:t>
            </w:r>
          </w:p>
        </w:tc>
        <w:tc>
          <w:tcPr>
            <w:tcW w:w="177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июл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я 2026 года 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02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: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>52</w:t>
            </w:r>
            <w:r>
              <w:rPr>
                <w:rFonts w:ascii="Times New Roman" w:hAnsi="Times New Roman"/>
                <w:sz w:val="24"/>
                <w:szCs w:val="24"/>
                <w:shd w:fill="auto" w:val="clear"/>
              </w:rPr>
              <w:t xml:space="preserve"> (время московское)</w:t>
            </w:r>
          </w:p>
        </w:tc>
        <w:tc>
          <w:tcPr>
            <w:tcW w:w="29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160"/>
              <w:jc w:val="center"/>
              <w:rPr>
                <w:rFonts w:ascii="Tinos" w:hAnsi="Tinos"/>
                <w:color w:val="000000"/>
                <w:sz w:val="24"/>
                <w:szCs w:val="24"/>
              </w:rPr>
            </w:pP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pacing w:val="0"/>
                <w:sz w:val="24"/>
                <w:szCs w:val="24"/>
                <w:shd w:fill="auto" w:val="clear"/>
                <w:lang w:eastAsia="ru-RU"/>
              </w:rPr>
              <w:t>412 600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 xml:space="preserve"> (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>Четыреста двенадцать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 xml:space="preserve"> тысяч 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>шестьсот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>) рубл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>ей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 xml:space="preserve"> 0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>0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 xml:space="preserve"> копе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>е</w:t>
            </w:r>
            <w:r>
              <w:rPr>
                <w:rFonts w:eastAsia="Calibri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/>
              </w:rPr>
              <w:t xml:space="preserve">к, </w:t>
            </w:r>
            <w:r>
              <w:rPr>
                <w:rFonts w:eastAsia="Times New Roman" w:cs="Times New Roman" w:ascii="Tinos" w:hAnsi="Tinos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shd w:fill="auto" w:val="clear"/>
                <w:lang w:eastAsia="ru-RU" w:bidi="ar-SA"/>
              </w:rPr>
              <w:t>включая НДС (НДС 10%, 22%)</w:t>
            </w:r>
          </w:p>
        </w:tc>
      </w:tr>
    </w:tbl>
    <w:p>
      <w:pPr>
        <w:pStyle w:val="Normal"/>
        <w:numPr>
          <w:ilvl w:val="0"/>
          <w:numId w:val="0"/>
        </w:numPr>
        <w:ind w:left="0" w:hanging="0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16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 В соответствии с пунктом 7.8 закупочной документации допустить к дальнейшему участию в запросе котировок следующего участника Общество с ограниченной ответственностью «</w:t>
      </w:r>
      <w:r>
        <w:rPr>
          <w:rFonts w:ascii="Times New Roman" w:hAnsi="Times New Roman"/>
        </w:rPr>
        <w:t>ТРИАДА</w:t>
      </w:r>
      <w:r>
        <w:rPr>
          <w:rFonts w:ascii="Times New Roman" w:hAnsi="Times New Roman"/>
        </w:rPr>
        <w:t>».</w:t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fill="auto" w:val="clear"/>
        </w:rPr>
        <w:t>2. В соответствии с пп. а п. 1.1 статьи 6.4 главы 6 ЕОСЗ признать запрос котировок несостоявшимся - подана только одна заявка от одного участника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left="567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lineRule="auto" w:line="240" w:before="0" w:after="0"/>
        <w:ind w:left="1418" w:right="0" w:hanging="0"/>
        <w:jc w:val="both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относящимся к проводимой закупке,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eastAsia="Times New Roman" w:cs="Times New Roman"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eastAsia="Calibri" w:cs="Times New Roman" w:ascii="Times New Roman" w:hAnsi="Times New Roman"/>
          <w:sz w:val="24"/>
          <w:szCs w:val="24"/>
          <w:lang w:eastAsia="ru-RU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</w:tblPr>
      <w:tblGrid>
        <w:gridCol w:w="3145"/>
        <w:gridCol w:w="4551"/>
        <w:gridCol w:w="2367"/>
      </w:tblGrid>
      <w:tr>
        <w:trPr/>
        <w:tc>
          <w:tcPr>
            <w:tcW w:w="3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455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23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>
        <w:trPr/>
        <w:tc>
          <w:tcPr>
            <w:tcW w:w="1006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314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>Светачева А.М.</w:t>
            </w:r>
          </w:p>
        </w:tc>
        <w:tc>
          <w:tcPr>
            <w:tcW w:w="6918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shd w:fill="auto" w:val="clear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shd w:fill="auto" w:val="clear"/>
                <w:lang w:eastAsia="ru-RU"/>
              </w:rPr>
              <w:t xml:space="preserve">Специалист </w:t>
            </w:r>
            <w:r>
              <w:rPr>
                <w:rFonts w:eastAsia="Calibri" w:cs="Times New Roman" w:ascii="Tinos" w:hAnsi="Tinos"/>
                <w:sz w:val="24"/>
                <w:szCs w:val="24"/>
                <w:shd w:fill="auto" w:val="clear"/>
                <w:lang w:eastAsia="ru-RU"/>
              </w:rPr>
              <w:t>ООЗиМТО</w:t>
            </w:r>
          </w:p>
        </w:tc>
      </w:tr>
    </w:tbl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0"/>
        <w:rPr>
          <w:sz w:val="24"/>
          <w:szCs w:val="24"/>
        </w:rPr>
      </w:pPr>
      <w:r>
        <w:rPr>
          <w:rFonts w:ascii="Tinos" w:hAnsi="Tinos"/>
        </w:rPr>
      </w:r>
    </w:p>
    <w:sectPr>
      <w:footerReference w:type="default" r:id="rId5"/>
      <w:type w:val="nextPage"/>
      <w:pgSz w:w="11906" w:h="16838"/>
      <w:pgMar w:left="993" w:right="850" w:gutter="0" w:header="0" w:top="426" w:footer="708" w:bottom="765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roman"/>
    <w:pitch w:val="default"/>
  </w:font>
  <w:font w:name="Arial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jc w:val="center"/>
      <w:rPr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>ПРОТОК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 xml:space="preserve">ОЛ № </w:t>
    </w:r>
    <w:r>
      <w:rPr>
        <w:rFonts w:eastAsia="Times New Roman" w:cs="Times New Roman" w:ascii="Times New Roman" w:hAnsi="Times New Roman"/>
        <w:b w:val="false"/>
        <w:bCs w:val="false"/>
        <w:i w:val="false"/>
        <w:caps w:val="false"/>
        <w:smallCaps w:val="false"/>
        <w:color w:val="000000"/>
        <w:spacing w:val="0"/>
        <w:sz w:val="16"/>
        <w:szCs w:val="16"/>
        <w:u w:val="none"/>
        <w:shd w:fill="auto" w:val="clear"/>
        <w:lang w:eastAsia="ru-RU"/>
      </w:rPr>
      <w:t>3261</w:t>
    </w:r>
    <w:r>
      <w:rPr>
        <w:rFonts w:eastAsia="Times New Roman" w:cs="Times New Roman" w:ascii="Times New Roman" w:hAnsi="Times New Roman"/>
        <w:b w:val="false"/>
        <w:bCs w:val="false"/>
        <w:i w:val="false"/>
        <w:caps w:val="false"/>
        <w:smallCaps w:val="false"/>
        <w:color w:val="000000"/>
        <w:spacing w:val="0"/>
        <w:sz w:val="16"/>
        <w:szCs w:val="16"/>
        <w:u w:val="none"/>
        <w:shd w:fill="auto" w:val="clear"/>
        <w:lang w:eastAsia="ru-RU"/>
      </w:rPr>
      <w:t>6142182</w:t>
    </w:r>
    <w:r>
      <w:rPr>
        <w:rFonts w:ascii="Times New Roman" w:hAnsi="Times New Roman"/>
        <w:b w:val="false"/>
        <w:bCs w:val="false"/>
        <w:sz w:val="16"/>
        <w:szCs w:val="16"/>
        <w:shd w:fill="auto" w:val="clear"/>
      </w:rPr>
      <w:t>/1</w:t>
    </w:r>
  </w:p>
  <w:p>
    <w:pPr>
      <w:pStyle w:val="Style26"/>
      <w:jc w:val="center"/>
      <w:rPr>
        <w:sz w:val="16"/>
        <w:szCs w:val="16"/>
      </w:rPr>
    </w:pPr>
    <w:r>
      <w:rPr>
        <w:rFonts w:ascii="Times New Roman" w:hAnsi="Times New Roman"/>
        <w:bCs/>
        <w:sz w:val="16"/>
        <w:szCs w:val="16"/>
        <w:shd w:fill="auto" w:val="clear"/>
      </w:rPr>
      <w:t xml:space="preserve">заседания закупочной комиссии по подведению итогов закупки на право заключения договора на поставку </w:t>
    </w:r>
    <w:r>
      <w:rPr>
        <w:rFonts w:eastAsia="Calibri" w:cs="Times New Roman" w:ascii="Tinos" w:hAnsi="Tinos"/>
        <w:b w:val="false"/>
        <w:bCs w:val="false"/>
        <w:i w:val="false"/>
        <w:iCs w:val="false"/>
        <w:color w:val="000000"/>
        <w:spacing w:val="-6"/>
        <w:kern w:val="0"/>
        <w:sz w:val="16"/>
        <w:szCs w:val="16"/>
        <w:shd w:fill="auto" w:val="clear"/>
        <w:lang w:eastAsia="en-US" w:bidi="ar-SA"/>
      </w:rPr>
      <w:t>рыбы свежемороженой лососевых пород</w:t>
    </w:r>
  </w:p>
  <w:p>
    <w:pPr>
      <w:pStyle w:val="Style26"/>
      <w:jc w:val="center"/>
      <w:rPr>
        <w:shd w:fill="auto" w:val="clear"/>
      </w:rPr>
    </w:pPr>
    <w:r>
      <w:rPr>
        <w:rFonts w:ascii="Times New Roman" w:hAnsi="Times New Roman"/>
        <w:bCs/>
        <w:sz w:val="16"/>
        <w:szCs w:val="16"/>
        <w:shd w:fill="auto" w:val="clear"/>
      </w:rPr>
      <w:t xml:space="preserve">Страница </w:t>
    </w:r>
    <w:r>
      <w:rPr>
        <w:rFonts w:ascii="Times New Roman" w:hAnsi="Times New Roman"/>
        <w:bCs/>
        <w:sz w:val="16"/>
        <w:szCs w:val="16"/>
        <w:shd w:fill="auto" w:val="clear"/>
      </w:rPr>
      <w:fldChar w:fldCharType="begin"/>
    </w:r>
    <w:r>
      <w:rPr>
        <w:sz w:val="16"/>
        <w:shd w:fill="auto" w:val="clear"/>
        <w:szCs w:val="16"/>
        <w:bCs/>
        <w:rFonts w:ascii="Times New Roman" w:hAnsi="Times New Roman"/>
      </w:rPr>
      <w:instrText xml:space="preserve"> PAGE </w:instrText>
    </w:r>
    <w:r>
      <w:rPr>
        <w:sz w:val="16"/>
        <w:shd w:fill="auto" w:val="clear"/>
        <w:szCs w:val="16"/>
        <w:bCs/>
        <w:rFonts w:ascii="Times New Roman" w:hAnsi="Times New Roman"/>
      </w:rPr>
      <w:fldChar w:fldCharType="separate"/>
    </w:r>
    <w:r>
      <w:rPr>
        <w:sz w:val="16"/>
        <w:shd w:fill="auto" w:val="clear"/>
        <w:szCs w:val="16"/>
        <w:bCs/>
        <w:rFonts w:ascii="Times New Roman" w:hAnsi="Times New Roman"/>
      </w:rPr>
      <w:t>3</w:t>
    </w:r>
    <w:r>
      <w:rPr>
        <w:sz w:val="16"/>
        <w:shd w:fill="auto" w:val="clear"/>
        <w:szCs w:val="16"/>
        <w:bCs/>
        <w:rFonts w:ascii="Times New Roman" w:hAnsi="Times New Roman"/>
      </w:rPr>
      <w:fldChar w:fldCharType="end"/>
    </w:r>
    <w:r>
      <w:rPr>
        <w:rFonts w:ascii="Times New Roman" w:hAnsi="Times New Roman"/>
        <w:bCs/>
        <w:sz w:val="16"/>
        <w:szCs w:val="16"/>
        <w:shd w:fill="auto" w:val="clear"/>
      </w:rPr>
      <w:t xml:space="preserve"> из </w:t>
    </w:r>
    <w:r>
      <w:rPr>
        <w:rFonts w:ascii="Times New Roman" w:hAnsi="Times New Roman"/>
        <w:bCs/>
        <w:sz w:val="16"/>
        <w:szCs w:val="16"/>
        <w:shd w:fill="auto" w:val="clear"/>
      </w:rPr>
      <w:fldChar w:fldCharType="begin"/>
    </w:r>
    <w:r>
      <w:rPr>
        <w:sz w:val="16"/>
        <w:shd w:fill="auto" w:val="clear"/>
        <w:szCs w:val="16"/>
        <w:bCs/>
        <w:rFonts w:ascii="Times New Roman" w:hAnsi="Times New Roman"/>
      </w:rPr>
      <w:instrText xml:space="preserve"> NUMPAGES </w:instrText>
    </w:r>
    <w:r>
      <w:rPr>
        <w:sz w:val="16"/>
        <w:shd w:fill="auto" w:val="clear"/>
        <w:szCs w:val="16"/>
        <w:bCs/>
        <w:rFonts w:ascii="Times New Roman" w:hAnsi="Times New Roman"/>
      </w:rPr>
      <w:fldChar w:fldCharType="separate"/>
    </w:r>
    <w:r>
      <w:rPr>
        <w:sz w:val="16"/>
        <w:shd w:fill="auto" w:val="clear"/>
        <w:szCs w:val="16"/>
        <w:bCs/>
        <w:rFonts w:ascii="Times New Roman" w:hAnsi="Times New Roman"/>
      </w:rPr>
      <w:t>3</w:t>
    </w:r>
    <w:r>
      <w:rPr>
        <w:sz w:val="16"/>
        <w:shd w:fill="auto" w:val="clear"/>
        <w:szCs w:val="16"/>
        <w:bCs/>
        <w:rFonts w:ascii="Times New Roman" w:hAnsi="Times New Roman"/>
      </w:rPr>
      <w:fldChar w:fldCharType="end"/>
    </w:r>
  </w:p>
  <w:p>
    <w:pPr>
      <w:pStyle w:val="Style26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</w:r>
  </w:p>
  <w:p>
    <w:pPr>
      <w:pStyle w:val="Style26"/>
      <w:rPr/>
    </w:pPr>
    <w:r>
      <w:rPr/>
    </w:r>
  </w:p>
</w:ftr>
</file>

<file path=word/settings.xml><?xml version="1.0" encoding="utf-8"?>
<w:settings xmlns:w="http://schemas.openxmlformats.org/wordprocessingml/2006/main">
  <w:zoom w:percent="156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Верхний колонтитул Знак"/>
    <w:basedOn w:val="DefaultParagraphFont"/>
    <w:qFormat/>
    <w:rPr/>
  </w:style>
  <w:style w:type="character" w:styleId="Style15">
    <w:name w:val="Нижний колонтитул Знак"/>
    <w:basedOn w:val="DefaultParagraphFont"/>
    <w:qFormat/>
    <w:rPr/>
  </w:style>
  <w:style w:type="character" w:styleId="Style16">
    <w:name w:val="Текст выноски Знак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Style17">
    <w:name w:val="Основной текст Знак"/>
    <w:basedOn w:val="DefaultParagraphFont"/>
    <w:qFormat/>
    <w:rPr>
      <w:rFonts w:ascii="Arial" w:hAnsi="Arial" w:eastAsia="Times New Roman" w:cs="Times New Roman"/>
      <w:sz w:val="24"/>
      <w:szCs w:val="24"/>
      <w:lang w:eastAsia="ru-RU"/>
    </w:rPr>
  </w:style>
  <w:style w:type="character" w:styleId="-">
    <w:name w:val="Hyperlink"/>
    <w:rPr>
      <w:strike w:val="false"/>
      <w:dstrike w:val="false"/>
      <w:color w:val="0063A4"/>
      <w:u w:val="none"/>
      <w:effect w:val="none"/>
    </w:rPr>
  </w:style>
  <w:style w:type="character" w:styleId="Style18">
    <w:name w:val="Абзац списка Знак"/>
    <w:link w:val="ListParagraph"/>
    <w:qFormat/>
    <w:rPr>
      <w:rFonts w:ascii="Calibri" w:hAnsi="Calibri" w:eastAsia="Calibri" w:cs="Times New Roman"/>
      <w:lang w:eastAsia="ru-RU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pPr>
      <w:keepLines/>
      <w:spacing w:lineRule="auto" w:line="240"/>
      <w:jc w:val="both"/>
    </w:pPr>
    <w:rPr>
      <w:rFonts w:ascii="Arial" w:hAnsi="Arial" w:eastAsia="Times New Roman" w:cs="Times New Roman"/>
      <w:sz w:val="24"/>
      <w:szCs w:val="24"/>
      <w:lang w:eastAsia="ru-RU"/>
    </w:rPr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4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5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6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Style18"/>
    <w:qFormat/>
    <w:pPr>
      <w:spacing w:lineRule="auto" w:line="240" w:before="0" w:after="0"/>
      <w:ind w:left="720" w:right="0" w:hanging="0"/>
    </w:pPr>
    <w:rPr>
      <w:rFonts w:ascii="Calibri" w:hAnsi="Calibri" w:eastAsia="Calibri" w:cs="Times New Roman"/>
      <w:lang w:eastAsia="ru-RU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7">
    <w:name w:val="Содержимое таблицы"/>
    <w:basedOn w:val="Normal"/>
    <w:qFormat/>
    <w:pPr>
      <w:widowControl w:val="false"/>
      <w:suppressLineNumbers/>
    </w:pPr>
    <w:rPr/>
  </w:style>
  <w:style w:type="paragraph" w:styleId="Style28">
    <w:name w:val="Заголовок таблицы"/>
    <w:basedOn w:val="Style27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938</TotalTime>
  <Application>LibreOffice/7.5.6.2$Linux_X86_64 LibreOffice_project/50$Build-2</Application>
  <AppVersion>15.0000</AppVersion>
  <Pages>3</Pages>
  <Words>641</Words>
  <Characters>4492</Characters>
  <CharactersWithSpaces>5073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2024-08-29T07:54:00Z</dcterms:created>
  <dc:creator>КуропаткинаСМ</dc:creator>
  <dc:description/>
  <dc:language>ru-RU</dc:language>
  <cp:lastModifiedBy/>
  <cp:lastPrinted>2026-07-02T11:48:10Z</cp:lastPrinted>
  <dcterms:modified xsi:type="dcterms:W3CDTF">2026-07-02T11:50:02Z</dcterms:modified>
  <cp:revision>59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