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7C164F">
      <w:pPr>
        <w:ind w:firstLine="2835"/>
        <w:jc w:val="left"/>
        <w:outlineLvl w:val="0"/>
        <w:rPr>
          <w:b/>
          <w:bCs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>ВЫПИСКА ИЗ 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ротоколА</w:t>
      </w:r>
      <w:r>
        <w:rPr>
          <w:rFonts w:ascii="Times New Roman" w:hAnsi="Times New Roman"/>
          <w:b/>
          <w:bCs/>
          <w:sz w:val="28"/>
          <w:szCs w:val="28"/>
        </w:rPr>
        <w:t xml:space="preserve"> № 32414329006</w:t>
      </w:r>
      <w:r>
        <w:rPr>
          <w:b/>
          <w:bCs/>
        </w:rPr>
        <w:t>-2</w:t>
      </w:r>
    </w:p>
    <w:p w:rsidR="00000000" w:rsidRDefault="007C164F">
      <w:pPr>
        <w:keepLines w:val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первых частей заявок на участие в закупке на право заключения договора на Оказание услуг по проведению исследований и испытаний поврежденных кабелей номинальным напряжением</w:t>
      </w:r>
      <w:r>
        <w:rPr>
          <w:rFonts w:ascii="Times New Roman" w:hAnsi="Times New Roman"/>
          <w:b/>
          <w:bCs/>
          <w:sz w:val="28"/>
          <w:szCs w:val="28"/>
        </w:rPr>
        <w:t xml:space="preserve"> 35 кВ с изоляцией из сшитого полиэтилена, в т.ч. с установленной кабельной арматурой, для нужд обособленных подразделений АО «Росатом Возобновляемая энергия»</w:t>
      </w:r>
    </w:p>
    <w:p w:rsidR="00000000" w:rsidRDefault="007C164F">
      <w:pPr>
        <w:pStyle w:val="a5"/>
        <w:keepLines w:val="0"/>
        <w:widowControl w:val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00000" w:rsidRDefault="007C164F">
      <w:pPr>
        <w:pStyle w:val="a5"/>
        <w:keepLines w:val="0"/>
        <w:widowControl w:val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00000" w:rsidRDefault="007C164F">
      <w:pPr>
        <w:pStyle w:val="a5"/>
        <w:keepLines w:val="0"/>
        <w:widowControl w:val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45"/>
        <w:gridCol w:w="6990"/>
      </w:tblGrid>
      <w:tr w:rsidR="00000000">
        <w:tc>
          <w:tcPr>
            <w:tcW w:w="3085" w:type="dxa"/>
            <w:hideMark/>
          </w:tcPr>
          <w:p w:rsidR="00000000" w:rsidRDefault="007C164F">
            <w:pPr>
              <w:pStyle w:val="a5"/>
              <w:keepLines w:val="0"/>
              <w:widowControl w:val="0"/>
              <w:spacing w:line="276" w:lineRule="auto"/>
              <w:jc w:val="left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000000" w:rsidRDefault="007C164F">
            <w:pPr>
              <w:pStyle w:val="a5"/>
              <w:keepLines w:val="0"/>
              <w:widowControl w:val="0"/>
              <w:spacing w:line="276" w:lineRule="auto"/>
              <w:ind w:left="884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28.12.2024</w:t>
            </w:r>
          </w:p>
        </w:tc>
      </w:tr>
    </w:tbl>
    <w:p w:rsidR="00000000" w:rsidRDefault="007C164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00000" w:rsidRDefault="007C164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Запрос предложений в электронной форме (среди субъектов МСП) проводится</w:t>
      </w:r>
      <w:r>
        <w:rPr>
          <w:rFonts w:ascii="Times New Roman" w:hAnsi="Times New Roman"/>
          <w:sz w:val="28"/>
          <w:szCs w:val="28"/>
        </w:rPr>
        <w:t xml:space="preserve">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</w:t>
      </w:r>
      <w:r>
        <w:rPr>
          <w:rFonts w:ascii="Times New Roman" w:hAnsi="Times New Roman"/>
          <w:sz w:val="28"/>
          <w:szCs w:val="28"/>
        </w:rPr>
        <w:t xml:space="preserve">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>ЭТП АО «Единая электронная торговая площадка»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000000" w:rsidRDefault="007C164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00000" w:rsidRDefault="007C164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00000" w:rsidRDefault="007C164F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000000" w:rsidRDefault="007C164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</w:t>
      </w:r>
      <w:r>
        <w:rPr>
          <w:rFonts w:ascii="Times New Roman" w:hAnsi="Times New Roman"/>
          <w:sz w:val="28"/>
          <w:szCs w:val="28"/>
        </w:rPr>
        <w:t>р закупки: Акционерное общество «Росатом Возобновляемая энергия».</w:t>
      </w:r>
    </w:p>
    <w:p w:rsidR="00000000" w:rsidRDefault="007C164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форме, участниками которого могут быть только субъекты малого и среднего предпринимательства.</w:t>
      </w:r>
    </w:p>
    <w:p w:rsidR="00000000" w:rsidRDefault="007C164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Право заключения договора на о</w:t>
      </w:r>
      <w:r>
        <w:rPr>
          <w:rFonts w:ascii="Times New Roman" w:eastAsiaTheme="minorHAnsi" w:hAnsi="Times New Roman"/>
          <w:sz w:val="28"/>
          <w:szCs w:val="28"/>
        </w:rPr>
        <w:t>казание услуг по проведению исследований и испытаний поврежденных кабелей номинальным напряжением 35 кВ с изоляцией из сшитого полиэтилена, в т.ч. с установленной кабельной арматурой, для нужд обособленных подразделений АО «Росатом Возобновляемая энергия».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000000" w:rsidRDefault="007C164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документации. </w:t>
      </w:r>
    </w:p>
    <w:p w:rsidR="00000000" w:rsidRDefault="007C164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000000" w:rsidRDefault="007C164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</w:t>
      </w:r>
      <w:r>
        <w:rPr>
          <w:rFonts w:ascii="Times New Roman" w:eastAsia="Calibri" w:hAnsi="Times New Roman"/>
          <w:sz w:val="28"/>
          <w:szCs w:val="28"/>
        </w:rPr>
        <w:t xml:space="preserve">на договора: 6 120 000 (шесть миллионов сто двадцать </w:t>
      </w:r>
      <w:r>
        <w:rPr>
          <w:rFonts w:ascii="Times New Roman" w:eastAsia="Calibri" w:hAnsi="Times New Roman"/>
          <w:sz w:val="28"/>
          <w:szCs w:val="28"/>
        </w:rPr>
        <w:t xml:space="preserve">тысяч) рублей 00 копеек, с учетом всех налогов и сборов, с учетом всех налогов и сборов. </w:t>
      </w:r>
    </w:p>
    <w:p w:rsidR="00000000" w:rsidRDefault="007C164F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  <w:lang w:val="x-none"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Начальная (максимальная) цена единицы услуги:</w:t>
      </w:r>
      <w:r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tbl>
      <w:tblPr>
        <w:tblStyle w:val="16"/>
        <w:tblW w:w="4863" w:type="pct"/>
        <w:tblInd w:w="0" w:type="dxa"/>
        <w:tblLook w:val="04A0" w:firstRow="1" w:lastRow="0" w:firstColumn="1" w:lastColumn="0" w:noHBand="0" w:noVBand="1"/>
      </w:tblPr>
      <w:tblGrid>
        <w:gridCol w:w="926"/>
        <w:gridCol w:w="25"/>
        <w:gridCol w:w="6268"/>
        <w:gridCol w:w="2531"/>
      </w:tblGrid>
      <w:tr w:rsidR="00000000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6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tabs>
                <w:tab w:val="left" w:pos="1134"/>
              </w:tabs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Наименование продукции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Начальная (максимальная) цена единицы продукции, руб., с учетом всех налогов и сборов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Анализ исходных данных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36 000,00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Внешний осмотр образца (часть КЛ, содержащая повреждения), разделка и его разборка с целью выявления очевидных дефектов элементов конструкции, признаков внешних повреждений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48 000,00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Визуальный осмотр, измерения ге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ометрических размеров, фотофиксация результатов, в том числе с использованием микроскопа и цифровой камеры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48 000,00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Обследование области изоляционной системы, содержащей повреждение с целью выявления грубых дефектов изоляционной системы вблизи места п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овреждения методами микроскопии (поляризационная микроскопия, микроскопия по методу светлого и темного поля, проходящий и падающий свет и т.п.)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54 000,00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Обследование области изоляционной системы, вне повреждения с целью оценки качества изоляционной си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стемы, обнаружения, идентификации и измерения размеров дефектов, выявления возможных аномалий структуры, химического состава, оценки поля внутренних механических напряжений. Визуальная микроскопия, компьютерная микроскопия, инфракрасная Фурье-спектрофотоме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трия, термический анализ (дифференциальная сканирующая калориметрия (ДСК), термогравиометрический анализ (ТГА), термомеханический анализ (ТМА))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84 000,00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Анализ результатов, выдача протокола о качестве образца, соответствии ГОСТ Р 55025-2012 и причинах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повреждения или дефекта кабеля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42 000,00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Анализ исходных данных с установленной концевой/соединительной муфтой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36 000,00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Внешний осмотр образца (часть КЛ, с установленной  концевой/соединительной муфтой, содержащей повреждения), разделка и разборк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 по элементам конструкции с целью выявления очевидных дефектов элементов конструкции, признаков внешних повреждений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48 000,00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Визуальный осмотр, измерения геометрических размеров, фотофиксация результатов, в том числе с использованием микроскопа и циф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ровой камеры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48 000,00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10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Измерение электрических характеристик термоусаживаемых трубок – при наличии необходимых  образцов в исходном состоянии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42 000,00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Обследование области изоляционной системы, вне повреждения с целью оценки качества изоляционно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й системы, обнаружения, идентификации и измерения размеров дефектов, выявления возможных аномалий структуры, химического состава, оценки поля внутренних механических напряжений. Визуальная микроскопия, компьютерная микроскопия, инфракрасная Фурье-спектрофо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тометрия, термический анализ (дифференциальная сканирующая калориметрия (ДСК), термогравиометрический анализ (ТГА), термомеханический анализ (ТМА))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84 000,00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Анализ результатов, выдача протокола о качестве образца, соответствии нормативной документаци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 в т.ч., но не ограничиваясь ГОСТ Р 55025-2012 и причинах повреждения муфты или дефекта кабеля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7C164F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42 000,00</w:t>
            </w:r>
          </w:p>
        </w:tc>
      </w:tr>
    </w:tbl>
    <w:p w:rsidR="00000000" w:rsidRDefault="007C164F">
      <w:pPr>
        <w:keepLines w:val="0"/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000000" w:rsidRDefault="007C164F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«13» декабря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  <w:szCs w:val="28"/>
          </w:rPr>
          <w:t>://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www</w:t>
        </w:r>
        <w:r>
          <w:rPr>
            <w:rStyle w:val="a3"/>
            <w:rFonts w:ascii="Times New Roman" w:hAnsi="Times New Roman"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zakupki</w:t>
        </w:r>
        <w:r>
          <w:rPr>
            <w:rStyle w:val="a3"/>
            <w:rFonts w:ascii="Times New Roman" w:hAnsi="Times New Roman"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gov</w:t>
        </w:r>
        <w:r>
          <w:rPr>
            <w:rStyle w:val="a3"/>
            <w:rFonts w:ascii="Times New Roman" w:hAnsi="Times New Roman"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r>
          <w:rPr>
            <w:rStyle w:val="a3"/>
            <w:rFonts w:ascii="Times New Roman" w:hAnsi="Times New Roman"/>
            <w:sz w:val="28"/>
            <w:szCs w:val="28"/>
          </w:rPr>
          <w:t>/</w:t>
        </w:r>
      </w:hyperlink>
      <w:r>
        <w:rPr>
          <w:rFonts w:ascii="Times New Roman" w:hAnsi="Times New Roman"/>
          <w:sz w:val="28"/>
          <w:szCs w:val="28"/>
        </w:rPr>
        <w:t>, закупка 32414329006</w:t>
      </w:r>
      <w:r>
        <w:t xml:space="preserve">, </w:t>
      </w:r>
      <w:r>
        <w:rPr>
          <w:rFonts w:ascii="Times New Roman" w:hAnsi="Times New Roman"/>
          <w:sz w:val="28"/>
          <w:szCs w:val="28"/>
        </w:rPr>
        <w:t>на официальном сайте по закупкам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атомной отрасли</w:t>
      </w:r>
      <w:r>
        <w:t xml:space="preserve"> </w:t>
      </w:r>
      <w:hyperlink r:id="rId9" w:history="1">
        <w:r>
          <w:rPr>
            <w:rStyle w:val="a3"/>
            <w:color w:val="0000FF"/>
            <w:u w:val="single"/>
            <w:lang w:val="en-US"/>
          </w:rPr>
          <w:t>http</w:t>
        </w:r>
        <w:r>
          <w:rPr>
            <w:rStyle w:val="a3"/>
            <w:color w:val="0000FF"/>
            <w:u w:val="single"/>
          </w:rPr>
          <w:t>://</w:t>
        </w:r>
        <w:r>
          <w:rPr>
            <w:rStyle w:val="a3"/>
            <w:color w:val="0000FF"/>
            <w:u w:val="single"/>
            <w:lang w:val="en-US"/>
          </w:rPr>
          <w:t>zakupki</w:t>
        </w:r>
        <w:r>
          <w:rPr>
            <w:rStyle w:val="a3"/>
            <w:color w:val="0000FF"/>
            <w:u w:val="single"/>
          </w:rPr>
          <w:t>.</w:t>
        </w:r>
        <w:r>
          <w:rPr>
            <w:rStyle w:val="a3"/>
            <w:color w:val="0000FF"/>
            <w:u w:val="single"/>
            <w:lang w:val="en-US"/>
          </w:rPr>
          <w:t>rosatom</w:t>
        </w:r>
        <w:r>
          <w:rPr>
            <w:rStyle w:val="a3"/>
            <w:color w:val="0000FF"/>
            <w:u w:val="single"/>
          </w:rPr>
          <w:t>.</w:t>
        </w:r>
        <w:r>
          <w:rPr>
            <w:rStyle w:val="a3"/>
            <w:color w:val="0000FF"/>
            <w:u w:val="single"/>
            <w:lang w:val="en-US"/>
          </w:rPr>
          <w:t>ru</w:t>
        </w:r>
      </w:hyperlink>
      <w:r>
        <w:rPr>
          <w:rStyle w:val="a3"/>
          <w:color w:val="0000FF"/>
          <w:u w:val="single"/>
        </w:rPr>
        <w:t>/</w:t>
      </w:r>
      <w:r>
        <w:t xml:space="preserve">, </w:t>
      </w:r>
      <w:r>
        <w:rPr>
          <w:rFonts w:ascii="Times New Roman" w:hAnsi="Times New Roman"/>
          <w:sz w:val="28"/>
          <w:szCs w:val="28"/>
        </w:rPr>
        <w:t xml:space="preserve">закупка № 39702, на ЭТП ЭТС (НЭП) закупка № </w:t>
      </w:r>
      <w:r>
        <w:rPr>
          <w:rFonts w:ascii="Times New Roman" w:hAnsi="Times New Roman"/>
          <w:sz w:val="28"/>
          <w:szCs w:val="28"/>
        </w:rPr>
        <w:t>32414329006.</w:t>
      </w:r>
    </w:p>
    <w:p w:rsidR="00000000" w:rsidRDefault="007C164F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000000" w:rsidRDefault="007C164F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московское) «23» декабря 2024 года. </w:t>
      </w:r>
    </w:p>
    <w:p w:rsidR="00000000" w:rsidRDefault="007C164F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ЭТС (НЭП) 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1. </w:t>
      </w:r>
    </w:p>
    <w:p w:rsidR="00000000" w:rsidRDefault="007C164F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Согласно результатам открыти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47"/>
        <w:gridCol w:w="6772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16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16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164F">
            <w:pPr>
              <w:keepLines w:val="0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32414329006-1-1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164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«20» декабря 2024 года 07:18 (время московское)</w:t>
            </w:r>
          </w:p>
        </w:tc>
      </w:tr>
    </w:tbl>
    <w:p w:rsidR="00000000" w:rsidRDefault="007C164F">
      <w:pPr>
        <w:keepLines w:val="0"/>
        <w:autoSpaceDE w:val="0"/>
        <w:autoSpaceDN w:val="0"/>
        <w:adjustRightInd w:val="0"/>
        <w:rPr>
          <w:rFonts w:ascii="Times New Roman" w:eastAsiaTheme="minorHAnsi" w:hAnsi="Times New Roman"/>
          <w:b/>
          <w:bCs/>
          <w:sz w:val="28"/>
          <w:szCs w:val="28"/>
          <w:lang w:eastAsia="en-US"/>
        </w:rPr>
      </w:pPr>
    </w:p>
    <w:p w:rsidR="00000000" w:rsidRDefault="007C164F">
      <w:pPr>
        <w:keepLines w:val="0"/>
        <w:autoSpaceDE w:val="0"/>
        <w:autoSpaceDN w:val="0"/>
        <w:adjustRightInd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В связи с тем, что по окончании срока подачи заявок на участие в закупке подана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только одна заявка от одного участника в соответствии с </w:t>
      </w:r>
      <w:hyperlink r:id="rId11" w:history="1">
        <w:r>
          <w:rPr>
            <w:rStyle w:val="a3"/>
            <w:rFonts w:ascii="Times New Roman" w:hAnsi="Times New Roman"/>
            <w:color w:val="000000"/>
            <w:sz w:val="28"/>
            <w:szCs w:val="28"/>
            <w:lang w:eastAsia="ar-SA"/>
          </w:rPr>
          <w:t>пунктом а) части 1.1 статьи 6.4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ЕОСЗ закупка признана несостоявшейся.</w:t>
      </w:r>
    </w:p>
    <w:p w:rsidR="00000000" w:rsidRDefault="007C164F">
      <w:pPr>
        <w:keepLines w:val="0"/>
        <w:autoSpaceDE w:val="0"/>
        <w:autoSpaceDN w:val="0"/>
        <w:adjustRightInd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000000" w:rsidRDefault="007C164F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2. Согласно протоколу заседания 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 от «24» декабря 2024 №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32414329006-1 закупочной комиссией были приняты следующие решения: </w:t>
      </w:r>
    </w:p>
    <w:p w:rsidR="00000000" w:rsidRDefault="007C164F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Направить запросы по уточнению первых частей заявок на участие в закупке участникам, подавших заявки со следующими уникальными идентификационными номе</w:t>
      </w:r>
      <w:r>
        <w:rPr>
          <w:rFonts w:ascii="Times New Roman" w:hAnsi="Times New Roman" w:cs="Times New Roman"/>
          <w:sz w:val="28"/>
          <w:szCs w:val="28"/>
        </w:rPr>
        <w:t>рами:</w:t>
      </w:r>
    </w:p>
    <w:p w:rsidR="00000000" w:rsidRDefault="007C164F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2.1.1. 32414329006-1-1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идентификационный номер участника закупки)</w:t>
      </w:r>
    </w:p>
    <w:p w:rsidR="00000000" w:rsidRDefault="007C164F">
      <w:pPr>
        <w:keepLines w:val="0"/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 результатам рассмотрения первых частей заявок на участие в закупке и дополнительно направленных документов закупочной комиссией были приняты следующие решения:</w:t>
      </w:r>
    </w:p>
    <w:p w:rsidR="00000000" w:rsidRDefault="007C164F">
      <w:pPr>
        <w:keepLines w:val="0"/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000000" w:rsidRDefault="007C164F">
      <w:pPr>
        <w:keepLines w:val="0"/>
        <w:spacing w:before="100" w:beforeAutospacing="1" w:after="100" w:afterAutospacing="1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sz w:val="28"/>
          <w:szCs w:val="28"/>
        </w:rPr>
        <w:t xml:space="preserve">3.1.1. 32414329006-1-1 </w:t>
      </w:r>
      <w:r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000000" w:rsidRDefault="007C164F">
      <w:pPr>
        <w:pStyle w:val="af5"/>
        <w:ind w:left="0"/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</w:pPr>
    </w:p>
    <w:p w:rsidR="00000000" w:rsidRDefault="007C164F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</w:t>
      </w:r>
      <w:r>
        <w:rPr>
          <w:rFonts w:ascii="Times New Roman" w:hAnsi="Times New Roman"/>
          <w:b/>
          <w:color w:val="000000"/>
          <w:sz w:val="28"/>
          <w:lang w:eastAsia="ar-SA"/>
        </w:rPr>
        <w:t xml:space="preserve">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000000" w:rsidRDefault="007C164F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000000" w:rsidRDefault="007C164F">
      <w:pPr>
        <w:pStyle w:val="af5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000000" w:rsidRDefault="007C164F">
      <w:pPr>
        <w:pStyle w:val="af5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00000" w:rsidRDefault="007C164F">
      <w:pPr>
        <w:pStyle w:val="af5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нимает на себя обязательства:</w:t>
      </w:r>
    </w:p>
    <w:p w:rsidR="00000000" w:rsidRDefault="007C164F">
      <w:pPr>
        <w:pStyle w:val="af5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ной деятельности, извещением о проведении закупки (закупочной документацией);</w:t>
      </w:r>
    </w:p>
    <w:p w:rsidR="00000000" w:rsidRDefault="007C164F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00000" w:rsidRDefault="007C164F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000000" w:rsidRDefault="007C164F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000000" w:rsidRDefault="007C164F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000000">
        <w:trPr>
          <w:jc w:val="center"/>
        </w:trPr>
        <w:tc>
          <w:tcPr>
            <w:tcW w:w="2543" w:type="pct"/>
          </w:tcPr>
          <w:p w:rsidR="00000000" w:rsidRDefault="007C164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000000" w:rsidRDefault="007C164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000000" w:rsidRDefault="007C164F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2543" w:type="pct"/>
            <w:hideMark/>
          </w:tcPr>
          <w:p w:rsidR="00000000" w:rsidRDefault="007C164F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специалист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000000" w:rsidRDefault="007C164F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М.С. Жукова</w:t>
            </w:r>
          </w:p>
        </w:tc>
      </w:tr>
    </w:tbl>
    <w:p w:rsidR="00000000" w:rsidRDefault="007C164F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000000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C164F">
      <w:r>
        <w:separator/>
      </w:r>
    </w:p>
  </w:endnote>
  <w:endnote w:type="continuationSeparator" w:id="0">
    <w:p w:rsidR="00000000" w:rsidRDefault="007C1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7C164F">
    <w:pPr>
      <w:pStyle w:val="a5"/>
      <w:tabs>
        <w:tab w:val="center" w:pos="4677"/>
        <w:tab w:val="right" w:pos="9355"/>
      </w:tabs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Выписка из Протокола №32414329006-2</w:t>
    </w:r>
  </w:p>
  <w:p w:rsidR="00000000" w:rsidRDefault="007C164F">
    <w:pPr>
      <w:pStyle w:val="a5"/>
      <w:tabs>
        <w:tab w:val="center" w:pos="4677"/>
        <w:tab w:val="right" w:pos="9355"/>
      </w:tabs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заседания закупочной комиссии по рассмотрению первых частей заявок на участие в закупке на право заключения договора на Оказание услуг по проведению исследований и испытаний поврежденных ка</w:t>
    </w:r>
    <w:r>
      <w:rPr>
        <w:rFonts w:ascii="Times New Roman" w:hAnsi="Times New Roman" w:cs="Times New Roman"/>
        <w:bCs/>
        <w:sz w:val="16"/>
        <w:szCs w:val="16"/>
      </w:rPr>
      <w:t>белей номинальным напряжением 35 кВ с изоляцией из сшитого полиэтилена, в т.ч. с установленной кабельной арматурой, для нужд обособленных подразделений АО «Росатом Возобновляемая энергия»</w:t>
    </w:r>
    <w:sdt>
      <w:sdtPr>
        <w:rPr>
          <w:rFonts w:ascii="Times New Roman" w:hAnsi="Times New Roman" w:cs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 w:cs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                                                                   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                                                                          Страница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Cs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Cs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7C164F">
      <w:r>
        <w:separator/>
      </w:r>
    </w:p>
  </w:footnote>
  <w:footnote w:type="continuationSeparator" w:id="0">
    <w:p w:rsidR="00000000" w:rsidRDefault="007C16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2794"/>
    <w:multiLevelType w:val="hybridMultilevel"/>
    <w:tmpl w:val="34E47C1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200345"/>
    <w:multiLevelType w:val="hybridMultilevel"/>
    <w:tmpl w:val="4E58D700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7C164F"/>
    <w:rsid w:val="007C1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5:chartTrackingRefBased/>
  <w15:docId w15:val="{02D13C6B-83A4-4F32-A156-AE357B209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semiHidden/>
    <w:unhideWhenUsed/>
    <w:qFormat/>
    <w:rPr>
      <w:rFonts w:ascii="Segoe UI" w:hAnsi="Segoe UI" w:cs="Segoe UI"/>
      <w:sz w:val="18"/>
      <w:szCs w:val="18"/>
    </w:rPr>
  </w:style>
  <w:style w:type="character" w:customStyle="1" w:styleId="a6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c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e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7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1">
    <w:name w:val="Текст примечания Знак1"/>
    <w:basedOn w:val="a0"/>
    <w:uiPriority w:val="99"/>
    <w:semiHidden/>
    <w:rPr>
      <w:rFonts w:ascii="Arial" w:eastAsia="Times New Roman" w:hAnsi="Arial" w:cs="Times New Roman" w:hint="default"/>
      <w:lang w:eastAsia="ru-RU"/>
    </w:rPr>
  </w:style>
  <w:style w:type="character" w:customStyle="1" w:styleId="af0">
    <w:name w:val="Тема примечания Знак"/>
    <w:basedOn w:val="a6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character" w:customStyle="1" w:styleId="af2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qFormat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qFormat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qFormat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paragraph" w:styleId="a9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10">
    <w:name w:val="Верхний колонтитул Знак1"/>
    <w:basedOn w:val="a0"/>
    <w:uiPriority w:val="99"/>
    <w:semiHidden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11">
    <w:name w:val="Нижний колонтитул Знак1"/>
    <w:basedOn w:val="a0"/>
    <w:uiPriority w:val="99"/>
    <w:semiHidden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c"/>
    <w:uiPriority w:val="99"/>
    <w:semiHidden/>
    <w:unhideWhenUsed/>
    <w:pPr>
      <w:spacing w:after="120"/>
    </w:pPr>
  </w:style>
  <w:style w:type="character" w:customStyle="1" w:styleId="12">
    <w:name w:val="Основной текст Знак1"/>
    <w:basedOn w:val="a0"/>
    <w:uiPriority w:val="99"/>
    <w:semiHidden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e"/>
    <w:uiPriority w:val="99"/>
    <w:semiHidden/>
    <w:unhideWhenUsed/>
    <w:rPr>
      <w:rFonts w:ascii="Segoe UI" w:hAnsi="Segoe UI" w:cs="Segoe UI"/>
      <w:sz w:val="16"/>
      <w:szCs w:val="16"/>
    </w:rPr>
  </w:style>
  <w:style w:type="character" w:customStyle="1" w:styleId="13">
    <w:name w:val="Схема документа Знак1"/>
    <w:basedOn w:val="a0"/>
    <w:uiPriority w:val="99"/>
    <w:semiHidden/>
    <w:rPr>
      <w:rFonts w:ascii="Segoe UI" w:eastAsia="Times New Roman" w:hAnsi="Segoe UI" w:cs="Segoe UI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0"/>
    <w:uiPriority w:val="99"/>
    <w:semiHidden/>
    <w:unhideWhenUsed/>
    <w:rPr>
      <w:b/>
      <w:bCs/>
    </w:rPr>
  </w:style>
  <w:style w:type="character" w:customStyle="1" w:styleId="14">
    <w:name w:val="Тема примечания Знак1"/>
    <w:basedOn w:val="a6"/>
    <w:uiPriority w:val="99"/>
    <w:semiHidden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2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15">
    <w:name w:val="Текст выноски Знак1"/>
    <w:basedOn w:val="a0"/>
    <w:uiPriority w:val="99"/>
    <w:semiHidden/>
    <w:rPr>
      <w:rFonts w:ascii="Segoe UI" w:eastAsia="Times New Roman" w:hAnsi="Segoe UI" w:cs="Segoe UI" w:hint="default"/>
      <w:sz w:val="18"/>
      <w:szCs w:val="18"/>
      <w:lang w:eastAsia="ru-RU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Сетка таблицы1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70506&amp;dst=10080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B7DFE-8F08-4164-B24F-7C8A14BBD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926</Words>
  <Characters>6949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Жукова Мария Сергеевна</cp:lastModifiedBy>
  <cp:revision>2</cp:revision>
  <dcterms:created xsi:type="dcterms:W3CDTF">2025-01-09T09:51:00Z</dcterms:created>
  <dcterms:modified xsi:type="dcterms:W3CDTF">2025-01-09T09:51:00Z</dcterms:modified>
</cp:coreProperties>
</file>