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(0372200255926000084)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0372200255926000084-2-1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САНКТ-ПЕТЕРБУРГСКОЕ ГОСУДАРСТВЕННОЕ БЮДЖЕТНОЕ УЧРЕЖДЕНИЕ ЗДРАВООХРАНЕНИЯ "ДЕТСКИЙ ГОРОДСКОЙ МНОГОПРОФИЛЬНЫЙ КЛИНИЧЕСКИЙ ЦЕНТР ВЫСОКИХ МЕДИЦИНСКИХ ТЕХНОЛОГИЙ ИМ. К.А. РАУХФУСА".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УЧРЕЖДЕНИЕ ЗДРАВООХРАНЕНИЯ "ДЕТСКИЙ ГОРОДСКОЙ МНОГОПРОФИЛЬНЫЙ КЛИНИЧЕСКИЙ ЦЕНТР ВЫСОКИХ МЕДИЦИНСКИХ ТЕХНОЛОГИЙ ИМ. К.А. РАУХФУСА"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262781501281178420100100020230000244.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28.04.2026 15:52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препаратов для медицинского применения Лот 10 в 2026 году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997 471.18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Родин Алексей Вячеславович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Козочкина Светлана Юрьевна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Летникова Лидия Алексеевна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16:22:04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997 471.18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Родин Алексей Вячеславович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Козочкина Светлана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Летникова Лидия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"ДЕТСКИЙ ГОРОДСКОЙ МНОГОПРОФИЛЬНЫЙ КЛИНИЧЕСКИЙ ЦЕНТР ВЫСОКИХ МЕДИЦИНСКИХ ТЕХНОЛОГИЙ ИМ. К.А. РАУХФУСА"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Родин Алексей Вячеславович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00:9F:3A:5B:CE:D5:AC:D6:A4:76:02:48:BA:31:3A:39:D2, действителен с 04.04.2025 13:07:13 по 28.06.2026 13:07:13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12:41:24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"ДЕТСКИЙ ГОРОДСКОЙ МНОГОПРОФИЛЬНЫЙ КЛИНИЧЕСКИЙ ЦЕНТР ВЫСОКИХ МЕДИЦИНСКИХ ТЕХНОЛОГИЙ ИМ. К.А. РАУХФУСА"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Козочкина Светлана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68:E0:70:E2:99:D7:8C:91:00:60:9F:6B:9D:84:0D:50, действителен с 04.04.2025 16:47:10 по 28.06.2026 16:47:10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12:41:25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"ДЕТСКИЙ ГОРОДСКОЙ МНОГОПРОФИЛЬНЫЙ КЛИНИЧЕСКИЙ ЦЕНТР ВЫСОКИХ МЕДИЦИНСКИХ ТЕХНОЛОГИЙ ИМ. К.А. РАУХФУСА"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Летникова Лидия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00:AF:5A:BB:CE:C5:42:98:00:62:09:6C:B8:E9:97:C5:27, действителен с 05.02.2026 13:25:58 по 01.05.2027 13:25:58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12:41:25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"ДЕТСКИЙ ГОРОДСКОЙ МНОГОПРОФИЛЬНЫЙ КЛИНИЧЕСКИЙ ЦЕНТР ВЫСОКИХ МЕДИЦИНСКИХ ТЕХНОЛОГИЙ ИМ. К.А. РАУХФУСА"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Козочкина Светлана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68:E0:70:E2:99:D7:8C:91:00:60:9F:6B:9D:84:0D:50, действителен с 04.04.2025 16:47:10 по 28.06.2026 16:47:10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12:42:11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