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(0361200015026001810)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0361200015026001810-2-1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262650102556865010100104380012120244.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23.04.2026 16:13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БИАПЕНЕМ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2 028 000.00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Пак Светлана Менсуевна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Катаева Екатерина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Алиса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16:49:02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Алиса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Алиса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13:3C:A6:B4:47:83:DE:E1:BB:5A:33:69:E5:BB:D5:E6, действителен с 28.10.2025 04:13:46 по 21.01.2027 04:13:46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07:41:50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Светлана Менсуевна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00:82:8B:6D:C4:1C:1A:D3:D5:04:35:D3:C1:24:EB:51:E2, действителен с 13.03.2025 00:17:20 по 06.06.2026 00:17:20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08:34:35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Катаева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00:81:3D:19:2B:E9:DC:9F:82:8F:C9:EF:F6:85:2C:9A:9D, действителен с 28.10.2025 22:16:42 по 21.01.2027 22:16:42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00:27:59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Алиса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13:3C:A6:B4:47:83:DE:E1:BB:5A:33:69:E5:BB:D5:E6, действителен с 28.10.2025 04:13:46 по 21.01.2027 04:13:46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02:29:19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