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636" w:rsidRDefault="002C224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3E6636" w:rsidRDefault="002C2243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(0105500000226000978)</w:t>
      </w:r>
    </w:p>
    <w:p w:rsidR="003E6636" w:rsidRDefault="003E663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/>
      </w:tblPr>
      <w:tblGrid>
        <w:gridCol w:w="2835"/>
        <w:gridCol w:w="4395"/>
        <w:gridCol w:w="3372"/>
      </w:tblGrid>
      <w:tr w:rsidR="003E6636">
        <w:tc>
          <w:tcPr>
            <w:tcW w:w="2835" w:type="dxa"/>
            <w:vAlign w:val="bottom"/>
          </w:tcPr>
          <w:p w:rsidR="003E6636" w:rsidRDefault="002C224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15.05.2026</w:t>
            </w:r>
          </w:p>
        </w:tc>
        <w:tc>
          <w:tcPr>
            <w:tcW w:w="4395" w:type="dxa"/>
            <w:vAlign w:val="bottom"/>
          </w:tcPr>
          <w:p w:rsidR="003E6636" w:rsidRDefault="003E6636">
            <w:pPr>
              <w:rPr>
                <w:bCs/>
              </w:rPr>
            </w:pPr>
          </w:p>
        </w:tc>
        <w:tc>
          <w:tcPr>
            <w:tcW w:w="3372" w:type="dxa"/>
          </w:tcPr>
          <w:p w:rsidR="003E6636" w:rsidRDefault="002C224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0105500000226000978-2-1</w:t>
            </w:r>
          </w:p>
        </w:tc>
      </w:tr>
      <w:tr w:rsidR="003E6636">
        <w:tc>
          <w:tcPr>
            <w:tcW w:w="2835" w:type="dxa"/>
            <w:vAlign w:val="bottom"/>
          </w:tcPr>
          <w:p w:rsidR="003E6636" w:rsidRDefault="003E663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3E6636" w:rsidRDefault="003E6636">
            <w:pPr>
              <w:spacing w:after="0" w:line="254" w:lineRule="auto"/>
              <w:jc w:val="center"/>
              <w:rPr>
                <w:bCs/>
              </w:rPr>
            </w:pPr>
          </w:p>
        </w:tc>
        <w:tc>
          <w:tcPr>
            <w:tcW w:w="3372" w:type="dxa"/>
          </w:tcPr>
          <w:p w:rsidR="003E6636" w:rsidRDefault="003E663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3E6636" w:rsidRDefault="002C224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СЛУЖБА РЕГУЛИРОВАНИЯ КОНТРАКТНОЙ СИСТЕМЫ В СФЕРЕ ЗАКУПОК РЕСПУБЛИКИ КАЛМЫКИЯ.</w:t>
      </w:r>
    </w:p>
    <w:p w:rsidR="003E6636" w:rsidRDefault="002C224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3E6636">
        <w:tc>
          <w:tcPr>
            <w:tcW w:w="10206" w:type="dxa"/>
          </w:tcPr>
          <w:p w:rsidR="003E6636" w:rsidRDefault="002C224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КАЗЕННОЕ УЧРЕЖДЕНИЕ РЕСПУБЛИКИ КАЛМЫКИЯ "ЦЕНТР ОРГАНИЗАЦИИ ЛЕКАРСТВЕННОГО ОБЕСПЕЧЕНИЯ"</w:t>
            </w:r>
          </w:p>
        </w:tc>
      </w:tr>
    </w:tbl>
    <w:p w:rsidR="003E6636" w:rsidRDefault="002C224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262081603157108160100102950022120244. </w:t>
      </w:r>
    </w:p>
    <w:p w:rsidR="003E6636" w:rsidRDefault="002C224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06.05.2026 16:38 (MSK+00:00) на сайте Еди</w:t>
      </w:r>
      <w:bookmarkStart w:id="0" w:name="_GoBack"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</w:t>
      </w:r>
      <w:r>
        <w:rPr>
          <w:rFonts w:eastAsia="Times New Roman"/>
          <w:lang w:eastAsia="ru-RU"/>
        </w:rP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3E6636" w:rsidRDefault="002C224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МНН </w:t>
      </w:r>
      <w:proofErr w:type="spellStart"/>
      <w:r>
        <w:rPr>
          <w:rFonts w:eastAsia="Times New Roman"/>
          <w:lang w:eastAsia="ru-RU"/>
        </w:rPr>
        <w:t>Периндоприл</w:t>
      </w:r>
      <w:proofErr w:type="spellEnd"/>
      <w:r>
        <w:rPr>
          <w:rFonts w:eastAsia="Times New Roman"/>
          <w:lang w:eastAsia="ru-RU"/>
        </w:rPr>
        <w:t xml:space="preserve">, для лечения и профилактики развития </w:t>
      </w:r>
      <w:proofErr w:type="spellStart"/>
      <w:proofErr w:type="gramStart"/>
      <w:r>
        <w:rPr>
          <w:rFonts w:eastAsia="Times New Roman"/>
          <w:lang w:eastAsia="ru-RU"/>
        </w:rPr>
        <w:t>сердечно-сосудистых</w:t>
      </w:r>
      <w:proofErr w:type="spellEnd"/>
      <w:proofErr w:type="gramEnd"/>
      <w:r>
        <w:rPr>
          <w:rFonts w:eastAsia="Times New Roman"/>
          <w:lang w:eastAsia="ru-RU"/>
        </w:rPr>
        <w:t xml:space="preserve"> заболеваний </w:t>
      </w:r>
      <w:r>
        <w:rPr>
          <w:rFonts w:eastAsia="Times New Roman"/>
          <w:lang w:eastAsia="ru-RU"/>
        </w:rPr>
        <w:t>и осложнений у пациентов высокого риска, находящихся на диспансерном наблюдении за счет средств 2026г. (субсидия).</w:t>
      </w:r>
    </w:p>
    <w:p w:rsidR="003E6636" w:rsidRDefault="002C2243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631 620.00</w:t>
      </w:r>
    </w:p>
    <w:p w:rsidR="003E6636" w:rsidRDefault="002C2243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 w:rsidRPr="007710AF">
        <w:rPr>
          <w:b/>
          <w:lang w:eastAsia="ru-RU"/>
        </w:rPr>
        <w:t>Состав комиссии по осуществлению закупок</w:t>
      </w:r>
      <w:r w:rsidRPr="007710AF">
        <w:rPr>
          <w:lang w:eastAsia="ru-RU"/>
        </w:rPr>
        <w:t xml:space="preserve"> утвержден приказом Службы регулирования контрактной системы в сфере закупок Республики Калмыкия от </w:t>
      </w:r>
      <w:r>
        <w:rPr>
          <w:lang w:eastAsia="ru-RU"/>
        </w:rPr>
        <w:t>06</w:t>
      </w:r>
      <w:r w:rsidRPr="007710AF">
        <w:rPr>
          <w:lang w:eastAsia="ru-RU"/>
        </w:rPr>
        <w:t xml:space="preserve"> </w:t>
      </w:r>
      <w:r>
        <w:rPr>
          <w:lang w:eastAsia="ru-RU"/>
        </w:rPr>
        <w:t>мая 2026 г. № 90</w:t>
      </w:r>
      <w:r w:rsidRPr="007710AF">
        <w:rPr>
          <w:lang w:eastAsia="ru-RU"/>
        </w:rPr>
        <w:t xml:space="preserve">-рз. В состав комиссии входит </w:t>
      </w:r>
      <w:r>
        <w:rPr>
          <w:lang w:eastAsia="ru-RU"/>
        </w:rPr>
        <w:t>4</w:t>
      </w:r>
      <w:r w:rsidRPr="007710AF">
        <w:rPr>
          <w:lang w:eastAsia="ru-RU"/>
        </w:rPr>
        <w:t xml:space="preserve"> человек</w:t>
      </w:r>
      <w:r>
        <w:rPr>
          <w:lang w:eastAsia="ru-RU"/>
        </w:rPr>
        <w:t>а</w:t>
      </w:r>
      <w:r w:rsidRPr="007710AF">
        <w:rPr>
          <w:lang w:eastAsia="ru-RU"/>
        </w:rPr>
        <w:t>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2636"/>
        <w:gridCol w:w="2964"/>
        <w:gridCol w:w="1770"/>
      </w:tblGrid>
      <w:tr w:rsidR="003E6636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3E663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Директор Казенного учреждения Республики Калмыкия «Центр организации лекарственного обеспечения»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Нахашкиева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Любовь </w:t>
            </w:r>
            <w:proofErr w:type="spellStart"/>
            <w:r>
              <w:rPr>
                <w:rFonts w:eastAsia="Times New Roman"/>
                <w:lang w:eastAsia="ru-RU"/>
              </w:rPr>
              <w:t>Хавтхаевна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E663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планирования, правового обеспечения и закупок Казенного учреждения Республики Калмыкия «Центр организации лекарственного обеспечения»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Шипилов Александр Сергеевич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E663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</w:t>
            </w:r>
            <w:proofErr w:type="gramStart"/>
            <w:r>
              <w:rPr>
                <w:rFonts w:eastAsia="Times New Roman"/>
                <w:lang w:eastAsia="ru-RU"/>
              </w:rPr>
              <w:t>отдела размещения закупок Службы регули</w:t>
            </w:r>
            <w:r>
              <w:rPr>
                <w:rFonts w:eastAsia="Times New Roman"/>
                <w:lang w:eastAsia="ru-RU"/>
              </w:rPr>
              <w:t>рования контрактной системы</w:t>
            </w:r>
            <w:proofErr w:type="gramEnd"/>
            <w:r>
              <w:rPr>
                <w:rFonts w:eastAsia="Times New Roman"/>
                <w:lang w:eastAsia="ru-RU"/>
              </w:rPr>
              <w:t xml:space="preserve"> в сфере закупок Республики Калмыкия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Бадлеев</w:t>
            </w:r>
            <w:proofErr w:type="spellEnd"/>
            <w:r>
              <w:rPr>
                <w:rFonts w:eastAsia="Times New Roman"/>
                <w:lang w:eastAsia="ru-RU"/>
              </w:rPr>
              <w:t xml:space="preserve"> Виктор Николаевич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3E663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Эксперт-консультант </w:t>
            </w:r>
            <w:proofErr w:type="gramStart"/>
            <w:r>
              <w:rPr>
                <w:rFonts w:eastAsia="Times New Roman"/>
                <w:lang w:eastAsia="ru-RU"/>
              </w:rPr>
              <w:t>отдела размещения закупок Службы регулирования контрактной системы</w:t>
            </w:r>
            <w:proofErr w:type="gramEnd"/>
            <w:r>
              <w:rPr>
                <w:rFonts w:eastAsia="Times New Roman"/>
                <w:lang w:eastAsia="ru-RU"/>
              </w:rPr>
              <w:t xml:space="preserve"> в сфере закупок Республики Калмыкия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Новакович</w:t>
            </w:r>
            <w:proofErr w:type="spellEnd"/>
            <w:r>
              <w:rPr>
                <w:rFonts w:eastAsia="Times New Roman"/>
                <w:lang w:eastAsia="ru-RU"/>
              </w:rPr>
              <w:t xml:space="preserve"> Зинаида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3E6636" w:rsidRDefault="002C224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 w:rsidRPr="007710AF">
        <w:rPr>
          <w:lang w:eastAsia="ru-RU"/>
        </w:rPr>
        <w:t>Засе</w:t>
      </w:r>
      <w:r>
        <w:rPr>
          <w:lang w:eastAsia="ru-RU"/>
        </w:rPr>
        <w:t>дание проводится в присутствии 4</w:t>
      </w:r>
      <w:r w:rsidRPr="007710AF">
        <w:rPr>
          <w:lang w:eastAsia="ru-RU"/>
        </w:rPr>
        <w:t xml:space="preserve"> членов комиссии. Кворум обеспечен. В соответствии с </w:t>
      </w:r>
      <w:proofErr w:type="gramStart"/>
      <w:r w:rsidRPr="007710AF">
        <w:rPr>
          <w:lang w:eastAsia="ru-RU"/>
        </w:rPr>
        <w:t>ч</w:t>
      </w:r>
      <w:proofErr w:type="gramEnd"/>
      <w:r w:rsidRPr="007710AF">
        <w:rPr>
          <w:lang w:eastAsia="ru-RU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3E6636" w:rsidRDefault="002C2243">
      <w:pPr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Комиссия рассмотрела информацию и документы, направленные в соответствии с п.4 ч.4 ст.49 Федерального закона №44-</w:t>
      </w:r>
      <w:r>
        <w:rPr>
          <w:rFonts w:eastAsia="Times New Roman"/>
          <w:lang w:eastAsia="ru-RU"/>
        </w:rPr>
        <w:t>ФЗ, и приняла следующее решение:</w:t>
      </w:r>
    </w:p>
    <w:tbl>
      <w:tblPr>
        <w:tblStyle w:val="af4"/>
        <w:tblW w:w="10425" w:type="dxa"/>
        <w:tblInd w:w="-5" w:type="dxa"/>
        <w:tblLayout w:type="fixed"/>
        <w:tblLook w:val="04A0"/>
      </w:tblPr>
      <w:tblGrid>
        <w:gridCol w:w="1293"/>
        <w:gridCol w:w="1514"/>
        <w:gridCol w:w="1701"/>
        <w:gridCol w:w="2126"/>
        <w:gridCol w:w="1511"/>
        <w:gridCol w:w="1140"/>
        <w:gridCol w:w="1140"/>
      </w:tblGrid>
      <w:tr w:rsidR="003E6636" w:rsidTr="002C2243">
        <w:trPr>
          <w:trHeight w:val="843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before="60"/>
              <w:ind w:right="-43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3E6636" w:rsidRDefault="002C224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3E663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E6636" w:rsidRDefault="002C224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3E663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E6636" w:rsidRDefault="002C224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3E663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3E6636" w:rsidRDefault="002C224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6636" w:rsidRDefault="002C224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3E6636" w:rsidTr="002C2243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3E6636" w:rsidRDefault="002C22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13.05.2026 16:31:53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3E663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517 928.40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- 18.00 %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6636" w:rsidRDefault="002C22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3E6636" w:rsidTr="002C2243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3E6636" w:rsidRDefault="002C22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13.05.2026 14:16:05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3E663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521 086.50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- 17.50 %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6636" w:rsidRDefault="002C22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3E6636" w:rsidTr="002C2243">
        <w:trPr>
          <w:trHeight w:val="504"/>
        </w:trPr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3E6636" w:rsidRDefault="002C22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08.05.2026 11:57:41 (MSK+00:00)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3E663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593 722.80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- 6.00 %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6636" w:rsidRDefault="002C224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3E6636" w:rsidRDefault="002C2243">
      <w:pPr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103"/>
        <w:gridCol w:w="5104"/>
      </w:tblGrid>
      <w:tr w:rsidR="003E6636">
        <w:trPr>
          <w:trHeight w:val="491"/>
        </w:trPr>
        <w:tc>
          <w:tcPr>
            <w:tcW w:w="4819" w:type="dxa"/>
            <w:vMerge w:val="restart"/>
            <w:noWrap/>
          </w:tcPr>
          <w:p w:rsidR="003E6636" w:rsidRDefault="002C224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3E6636" w:rsidRDefault="002C224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3E6636">
        <w:tc>
          <w:tcPr>
            <w:tcW w:w="4819" w:type="dxa"/>
            <w:noWrap/>
            <w:vAlign w:val="center"/>
          </w:tcPr>
          <w:p w:rsidR="003E6636" w:rsidRDefault="002C2243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3E6636" w:rsidRDefault="003E6636">
            <w:pPr>
              <w:jc w:val="left"/>
            </w:pPr>
          </w:p>
        </w:tc>
      </w:tr>
      <w:tr w:rsidR="003E6636">
        <w:tc>
          <w:tcPr>
            <w:tcW w:w="4819" w:type="dxa"/>
            <w:noWrap/>
            <w:vAlign w:val="center"/>
          </w:tcPr>
          <w:p w:rsidR="003E6636" w:rsidRDefault="002C2243">
            <w:pPr>
              <w:jc w:val="left"/>
            </w:pPr>
            <w:proofErr w:type="spellStart"/>
            <w:r>
              <w:t>Нахашкиева</w:t>
            </w:r>
            <w:proofErr w:type="spellEnd"/>
            <w:r>
              <w:t xml:space="preserve"> Любовь </w:t>
            </w:r>
            <w:proofErr w:type="spellStart"/>
            <w:r>
              <w:t>Хавтхаевна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3E6636" w:rsidRDefault="002C2243">
            <w:pPr>
              <w:jc w:val="left"/>
            </w:pPr>
            <w:r>
              <w:t>Соответствует</w:t>
            </w:r>
          </w:p>
        </w:tc>
      </w:tr>
      <w:tr w:rsidR="003E6636">
        <w:tc>
          <w:tcPr>
            <w:tcW w:w="4819" w:type="dxa"/>
            <w:noWrap/>
            <w:vAlign w:val="center"/>
          </w:tcPr>
          <w:p w:rsidR="003E6636" w:rsidRDefault="002C2243">
            <w:pPr>
              <w:jc w:val="left"/>
            </w:pPr>
            <w:r>
              <w:t>Шипилов Александр Сергеевич</w:t>
            </w:r>
          </w:p>
        </w:tc>
        <w:tc>
          <w:tcPr>
            <w:tcW w:w="4819" w:type="dxa"/>
            <w:noWrap/>
            <w:vAlign w:val="center"/>
          </w:tcPr>
          <w:p w:rsidR="003E6636" w:rsidRDefault="002C2243">
            <w:pPr>
              <w:jc w:val="left"/>
            </w:pPr>
            <w:r>
              <w:t>Соответствует</w:t>
            </w:r>
          </w:p>
        </w:tc>
      </w:tr>
      <w:tr w:rsidR="003E6636">
        <w:tc>
          <w:tcPr>
            <w:tcW w:w="4819" w:type="dxa"/>
            <w:noWrap/>
            <w:vAlign w:val="center"/>
          </w:tcPr>
          <w:p w:rsidR="003E6636" w:rsidRDefault="002C2243">
            <w:pPr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3E6636" w:rsidRDefault="002C2243">
            <w:pPr>
              <w:jc w:val="left"/>
            </w:pPr>
            <w:r>
              <w:t>Соответствует</w:t>
            </w:r>
          </w:p>
        </w:tc>
      </w:tr>
      <w:tr w:rsidR="003E6636">
        <w:tc>
          <w:tcPr>
            <w:tcW w:w="4819" w:type="dxa"/>
            <w:noWrap/>
            <w:vAlign w:val="center"/>
          </w:tcPr>
          <w:p w:rsidR="003E6636" w:rsidRDefault="002C2243">
            <w:pPr>
              <w:jc w:val="left"/>
            </w:pPr>
            <w:proofErr w:type="spellStart"/>
            <w:r>
              <w:t>Новакович</w:t>
            </w:r>
            <w:proofErr w:type="spellEnd"/>
            <w:r>
              <w:t xml:space="preserve"> Зинаида Александровна</w:t>
            </w:r>
          </w:p>
        </w:tc>
        <w:tc>
          <w:tcPr>
            <w:tcW w:w="4819" w:type="dxa"/>
            <w:noWrap/>
            <w:vAlign w:val="center"/>
          </w:tcPr>
          <w:p w:rsidR="003E6636" w:rsidRDefault="002C2243">
            <w:pPr>
              <w:jc w:val="left"/>
            </w:pPr>
            <w:r>
              <w:t>Соответствует</w:t>
            </w:r>
          </w:p>
        </w:tc>
      </w:tr>
      <w:tr w:rsidR="003E6636">
        <w:tc>
          <w:tcPr>
            <w:tcW w:w="4819" w:type="dxa"/>
            <w:noWrap/>
            <w:vAlign w:val="center"/>
          </w:tcPr>
          <w:p w:rsidR="003E6636" w:rsidRDefault="002C2243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3E6636" w:rsidRDefault="003E6636">
            <w:pPr>
              <w:jc w:val="left"/>
            </w:pPr>
          </w:p>
        </w:tc>
      </w:tr>
      <w:tr w:rsidR="003E6636">
        <w:tc>
          <w:tcPr>
            <w:tcW w:w="4819" w:type="dxa"/>
            <w:noWrap/>
            <w:vAlign w:val="center"/>
          </w:tcPr>
          <w:p w:rsidR="003E6636" w:rsidRDefault="002C2243">
            <w:pPr>
              <w:jc w:val="left"/>
            </w:pPr>
            <w:proofErr w:type="spellStart"/>
            <w:r>
              <w:t>Нахашкиева</w:t>
            </w:r>
            <w:proofErr w:type="spellEnd"/>
            <w:r>
              <w:t xml:space="preserve"> Любовь </w:t>
            </w:r>
            <w:proofErr w:type="spellStart"/>
            <w:r>
              <w:t>Хавтхаевна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3E6636" w:rsidRDefault="002C2243">
            <w:pPr>
              <w:jc w:val="left"/>
            </w:pPr>
            <w:r>
              <w:t>Соответствует</w:t>
            </w:r>
          </w:p>
        </w:tc>
      </w:tr>
      <w:tr w:rsidR="003E6636">
        <w:tc>
          <w:tcPr>
            <w:tcW w:w="4819" w:type="dxa"/>
            <w:noWrap/>
            <w:vAlign w:val="center"/>
          </w:tcPr>
          <w:p w:rsidR="003E6636" w:rsidRDefault="002C2243">
            <w:pPr>
              <w:jc w:val="left"/>
            </w:pPr>
            <w:r>
              <w:t>Шипилов Александр Сергеевич</w:t>
            </w:r>
          </w:p>
        </w:tc>
        <w:tc>
          <w:tcPr>
            <w:tcW w:w="4819" w:type="dxa"/>
            <w:noWrap/>
            <w:vAlign w:val="center"/>
          </w:tcPr>
          <w:p w:rsidR="003E6636" w:rsidRDefault="002C2243">
            <w:pPr>
              <w:jc w:val="left"/>
            </w:pPr>
            <w:r>
              <w:t>Соответствует</w:t>
            </w:r>
          </w:p>
        </w:tc>
      </w:tr>
      <w:tr w:rsidR="003E6636">
        <w:tc>
          <w:tcPr>
            <w:tcW w:w="4819" w:type="dxa"/>
            <w:noWrap/>
            <w:vAlign w:val="center"/>
          </w:tcPr>
          <w:p w:rsidR="003E6636" w:rsidRDefault="002C2243">
            <w:pPr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3E6636" w:rsidRDefault="002C2243">
            <w:pPr>
              <w:jc w:val="left"/>
            </w:pPr>
            <w:r>
              <w:t>Соответствует</w:t>
            </w:r>
          </w:p>
        </w:tc>
      </w:tr>
      <w:tr w:rsidR="003E6636">
        <w:tc>
          <w:tcPr>
            <w:tcW w:w="4819" w:type="dxa"/>
            <w:noWrap/>
            <w:vAlign w:val="center"/>
          </w:tcPr>
          <w:p w:rsidR="003E6636" w:rsidRDefault="002C2243">
            <w:pPr>
              <w:jc w:val="left"/>
            </w:pPr>
            <w:proofErr w:type="spellStart"/>
            <w:r>
              <w:t>Новакович</w:t>
            </w:r>
            <w:proofErr w:type="spellEnd"/>
            <w:r>
              <w:t xml:space="preserve"> Зинаида Александровна</w:t>
            </w:r>
          </w:p>
        </w:tc>
        <w:tc>
          <w:tcPr>
            <w:tcW w:w="4819" w:type="dxa"/>
            <w:noWrap/>
            <w:vAlign w:val="center"/>
          </w:tcPr>
          <w:p w:rsidR="003E6636" w:rsidRDefault="002C2243">
            <w:pPr>
              <w:jc w:val="left"/>
            </w:pPr>
            <w:r>
              <w:t>Соответствует</w:t>
            </w:r>
          </w:p>
        </w:tc>
      </w:tr>
      <w:tr w:rsidR="003E6636">
        <w:tc>
          <w:tcPr>
            <w:tcW w:w="4819" w:type="dxa"/>
            <w:noWrap/>
            <w:vAlign w:val="center"/>
          </w:tcPr>
          <w:p w:rsidR="003E6636" w:rsidRDefault="002C2243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3E6636" w:rsidRDefault="003E6636">
            <w:pPr>
              <w:jc w:val="left"/>
            </w:pPr>
          </w:p>
        </w:tc>
      </w:tr>
      <w:tr w:rsidR="003E6636">
        <w:tc>
          <w:tcPr>
            <w:tcW w:w="4819" w:type="dxa"/>
            <w:noWrap/>
            <w:vAlign w:val="center"/>
          </w:tcPr>
          <w:p w:rsidR="003E6636" w:rsidRDefault="002C2243">
            <w:pPr>
              <w:jc w:val="left"/>
            </w:pPr>
            <w:proofErr w:type="spellStart"/>
            <w:r>
              <w:t>Нахашкиева</w:t>
            </w:r>
            <w:proofErr w:type="spellEnd"/>
            <w:r>
              <w:t xml:space="preserve"> Любовь </w:t>
            </w:r>
            <w:proofErr w:type="spellStart"/>
            <w:r>
              <w:t>Хавтхаевна</w:t>
            </w:r>
            <w:proofErr w:type="spellEnd"/>
          </w:p>
        </w:tc>
        <w:tc>
          <w:tcPr>
            <w:tcW w:w="4819" w:type="dxa"/>
            <w:noWrap/>
            <w:vAlign w:val="center"/>
          </w:tcPr>
          <w:p w:rsidR="003E6636" w:rsidRDefault="002C2243">
            <w:pPr>
              <w:jc w:val="left"/>
            </w:pPr>
            <w:r>
              <w:t>Соответствует</w:t>
            </w:r>
          </w:p>
        </w:tc>
      </w:tr>
      <w:tr w:rsidR="003E6636">
        <w:tc>
          <w:tcPr>
            <w:tcW w:w="4819" w:type="dxa"/>
            <w:noWrap/>
            <w:vAlign w:val="center"/>
          </w:tcPr>
          <w:p w:rsidR="003E6636" w:rsidRDefault="002C2243">
            <w:pPr>
              <w:jc w:val="left"/>
            </w:pPr>
            <w:r>
              <w:t>Шипилов Александр Сергеевич</w:t>
            </w:r>
          </w:p>
        </w:tc>
        <w:tc>
          <w:tcPr>
            <w:tcW w:w="4819" w:type="dxa"/>
            <w:noWrap/>
            <w:vAlign w:val="center"/>
          </w:tcPr>
          <w:p w:rsidR="003E6636" w:rsidRDefault="002C2243">
            <w:pPr>
              <w:jc w:val="left"/>
            </w:pPr>
            <w:r>
              <w:t>Соответствует</w:t>
            </w:r>
          </w:p>
        </w:tc>
      </w:tr>
      <w:tr w:rsidR="003E6636">
        <w:tc>
          <w:tcPr>
            <w:tcW w:w="4819" w:type="dxa"/>
            <w:noWrap/>
            <w:vAlign w:val="center"/>
          </w:tcPr>
          <w:p w:rsidR="003E6636" w:rsidRDefault="002C2243">
            <w:pPr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3E6636" w:rsidRDefault="002C2243">
            <w:pPr>
              <w:jc w:val="left"/>
            </w:pPr>
            <w:r>
              <w:t>Соответствует</w:t>
            </w:r>
          </w:p>
        </w:tc>
      </w:tr>
      <w:tr w:rsidR="003E6636">
        <w:tc>
          <w:tcPr>
            <w:tcW w:w="4819" w:type="dxa"/>
            <w:noWrap/>
            <w:vAlign w:val="center"/>
          </w:tcPr>
          <w:p w:rsidR="003E6636" w:rsidRDefault="002C2243">
            <w:pPr>
              <w:jc w:val="left"/>
            </w:pPr>
            <w:proofErr w:type="spellStart"/>
            <w:r>
              <w:lastRenderedPageBreak/>
              <w:t>Новакович</w:t>
            </w:r>
            <w:proofErr w:type="spellEnd"/>
            <w:r>
              <w:t xml:space="preserve"> Зинаида Александровна</w:t>
            </w:r>
          </w:p>
        </w:tc>
        <w:tc>
          <w:tcPr>
            <w:tcW w:w="4819" w:type="dxa"/>
            <w:noWrap/>
            <w:vAlign w:val="center"/>
          </w:tcPr>
          <w:p w:rsidR="003E6636" w:rsidRDefault="002C2243">
            <w:pPr>
              <w:jc w:val="left"/>
            </w:pPr>
            <w:r>
              <w:t>Соответствует</w:t>
            </w:r>
          </w:p>
        </w:tc>
      </w:tr>
    </w:tbl>
    <w:p w:rsidR="003E6636" w:rsidRDefault="002C2243">
      <w:pPr>
        <w:keepNext/>
        <w:widowControl w:val="0"/>
        <w:numPr>
          <w:ilvl w:val="0"/>
          <w:numId w:val="8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2"/>
        <w:gridCol w:w="1734"/>
        <w:gridCol w:w="3827"/>
        <w:gridCol w:w="3118"/>
      </w:tblGrid>
      <w:tr w:rsidR="003E6636">
        <w:trPr>
          <w:trHeight w:val="769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</w:t>
            </w:r>
            <w:r>
              <w:rPr>
                <w:rFonts w:eastAsia="Times New Roman"/>
                <w:b/>
                <w:bCs/>
              </w:rPr>
              <w:t>рисвоенный оператором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</w:tr>
      <w:tr w:rsidR="003E6636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1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517 928.40</w:t>
            </w:r>
          </w:p>
        </w:tc>
      </w:tr>
      <w:tr w:rsidR="003E6636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2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521 086.50</w:t>
            </w:r>
          </w:p>
        </w:tc>
      </w:tr>
      <w:tr w:rsidR="003E6636">
        <w:trPr>
          <w:trHeight w:val="723"/>
        </w:trPr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</w:rPr>
              <w:t>3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6636" w:rsidRDefault="002C2243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>593 722.80</w:t>
            </w:r>
          </w:p>
        </w:tc>
      </w:tr>
    </w:tbl>
    <w:p w:rsidR="003E6636" w:rsidRDefault="002C2243">
      <w:pPr>
        <w:pStyle w:val="af5"/>
        <w:keepNext/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</w:t>
      </w:r>
      <w:r>
        <w:rPr>
          <w:rFonts w:eastAsia="Times New Roman"/>
          <w:lang w:eastAsia="ru-RU"/>
        </w:rPr>
        <w:t xml:space="preserve">утствующих членов 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РЕСПУБЛИКИ КАЛМЫКИЯ "ЦЕНТР ОРГАНИЗАЦИИ ЛЕКАРСТВЕННОГО ОБЕСПЕЧЕНИЯ"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Шипилов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01:9A:8F:8F:54:C5:BD:17:F9:E7:93:74:AB:0E:70:53, действителен с 27.10.2025 11:14:44 по 20.01.2027 11:14:44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14:29:19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РЕСПУБЛИКИ КАЛМЫКИЯ "ЦЕНТР ОРГАНИЗАЦИИ ЛЕКАРСТВЕННОГО ОБЕСПЕЧЕНИЯ"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Нахашкиева Любовь Хавтхаевна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5C:FE:42:62:C8:AF:B6:1D:28:05:72:09:EE:44:FB:62, действителен с 10.09.2025 07:02:38 по 04.12.2026 07:02:38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14:29:34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Новакович Зинаида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00:93:30:64:D5:DC:BE:85:19:BE:8D:C1:6A:FC:06:2C:E2, действителен с 27.03.2026 07:27:58 по 20.06.2027 07:27:58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15:01:21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Бадлеев Виктор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47:BC:66:79:04:66:BD:D4:5A:CC:9C:37:36:01:40:B0, действителен с 09.07.2025 11:28:46 по 02.10.2026 11:28:46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16:06:18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Новакович Зинаида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00:93:30:64:D5:DC:BE:85:19:BE:8D:C1:6A:FC:06:2C:E2, действителен с 27.03.2026 07:27:58 по 20.06.2027 07:27:58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15.05.2026 16:26:15 МСК</w:t>
      </w:r>
    </w:p>
    <w:sectPr w:rsidR="003E6636" w:rsidSect="003E6636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6636" w:rsidRDefault="002C2243">
      <w:pPr>
        <w:spacing w:after="0" w:line="240" w:lineRule="auto"/>
      </w:pPr>
      <w:r>
        <w:separator/>
      </w:r>
    </w:p>
  </w:endnote>
  <w:endnote w:type="continuationSeparator" w:id="0">
    <w:p w:rsidR="003E6636" w:rsidRDefault="002C22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6636" w:rsidRDefault="002C2243">
      <w:pPr>
        <w:spacing w:after="0" w:line="240" w:lineRule="auto"/>
      </w:pPr>
      <w:r>
        <w:separator/>
      </w:r>
    </w:p>
  </w:footnote>
  <w:footnote w:type="continuationSeparator" w:id="0">
    <w:p w:rsidR="003E6636" w:rsidRDefault="002C22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F44C44"/>
    <w:multiLevelType w:val="hybridMultilevel"/>
    <w:tmpl w:val="30E058EC"/>
    <w:lvl w:ilvl="0" w:tplc="BE2413E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5E6EE28">
      <w:start w:val="1"/>
      <w:numFmt w:val="lowerLetter"/>
      <w:lvlText w:val="%2."/>
      <w:lvlJc w:val="left"/>
      <w:pPr>
        <w:ind w:left="1440" w:hanging="360"/>
      </w:pPr>
    </w:lvl>
    <w:lvl w:ilvl="2" w:tplc="2B5CF7EE">
      <w:start w:val="1"/>
      <w:numFmt w:val="lowerRoman"/>
      <w:lvlText w:val="%3."/>
      <w:lvlJc w:val="right"/>
      <w:pPr>
        <w:ind w:left="2160" w:hanging="180"/>
      </w:pPr>
    </w:lvl>
    <w:lvl w:ilvl="3" w:tplc="0ED0AFA6">
      <w:start w:val="1"/>
      <w:numFmt w:val="decimal"/>
      <w:lvlText w:val="%4."/>
      <w:lvlJc w:val="left"/>
      <w:pPr>
        <w:ind w:left="2880" w:hanging="360"/>
      </w:pPr>
    </w:lvl>
    <w:lvl w:ilvl="4" w:tplc="FD7C398E">
      <w:start w:val="1"/>
      <w:numFmt w:val="lowerLetter"/>
      <w:lvlText w:val="%5."/>
      <w:lvlJc w:val="left"/>
      <w:pPr>
        <w:ind w:left="3600" w:hanging="360"/>
      </w:pPr>
    </w:lvl>
    <w:lvl w:ilvl="5" w:tplc="5ED0C312">
      <w:start w:val="1"/>
      <w:numFmt w:val="lowerRoman"/>
      <w:lvlText w:val="%6."/>
      <w:lvlJc w:val="right"/>
      <w:pPr>
        <w:ind w:left="4320" w:hanging="180"/>
      </w:pPr>
    </w:lvl>
    <w:lvl w:ilvl="6" w:tplc="3AC2941A">
      <w:start w:val="1"/>
      <w:numFmt w:val="decimal"/>
      <w:lvlText w:val="%7."/>
      <w:lvlJc w:val="left"/>
      <w:pPr>
        <w:ind w:left="5040" w:hanging="360"/>
      </w:pPr>
    </w:lvl>
    <w:lvl w:ilvl="7" w:tplc="216A4F58">
      <w:start w:val="1"/>
      <w:numFmt w:val="lowerLetter"/>
      <w:lvlText w:val="%8."/>
      <w:lvlJc w:val="left"/>
      <w:pPr>
        <w:ind w:left="5760" w:hanging="360"/>
      </w:pPr>
    </w:lvl>
    <w:lvl w:ilvl="8" w:tplc="4E94144C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D10D47"/>
    <w:multiLevelType w:val="hybridMultilevel"/>
    <w:tmpl w:val="3AE255E6"/>
    <w:lvl w:ilvl="0" w:tplc="F510FB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7FA394A">
      <w:start w:val="1"/>
      <w:numFmt w:val="lowerLetter"/>
      <w:lvlText w:val="%2."/>
      <w:lvlJc w:val="left"/>
      <w:pPr>
        <w:ind w:left="1440" w:hanging="360"/>
      </w:pPr>
    </w:lvl>
    <w:lvl w:ilvl="2" w:tplc="340ABA22">
      <w:start w:val="1"/>
      <w:numFmt w:val="lowerRoman"/>
      <w:lvlText w:val="%3."/>
      <w:lvlJc w:val="right"/>
      <w:pPr>
        <w:ind w:left="2160" w:hanging="180"/>
      </w:pPr>
    </w:lvl>
    <w:lvl w:ilvl="3" w:tplc="57E66CF6">
      <w:start w:val="1"/>
      <w:numFmt w:val="decimal"/>
      <w:lvlText w:val="%4."/>
      <w:lvlJc w:val="left"/>
      <w:pPr>
        <w:ind w:left="2880" w:hanging="360"/>
      </w:pPr>
    </w:lvl>
    <w:lvl w:ilvl="4" w:tplc="96B65EB6">
      <w:start w:val="1"/>
      <w:numFmt w:val="lowerLetter"/>
      <w:lvlText w:val="%5."/>
      <w:lvlJc w:val="left"/>
      <w:pPr>
        <w:ind w:left="3600" w:hanging="360"/>
      </w:pPr>
    </w:lvl>
    <w:lvl w:ilvl="5" w:tplc="D23ABBA4">
      <w:start w:val="1"/>
      <w:numFmt w:val="lowerRoman"/>
      <w:lvlText w:val="%6."/>
      <w:lvlJc w:val="right"/>
      <w:pPr>
        <w:ind w:left="4320" w:hanging="180"/>
      </w:pPr>
    </w:lvl>
    <w:lvl w:ilvl="6" w:tplc="35DA5C4C">
      <w:start w:val="1"/>
      <w:numFmt w:val="decimal"/>
      <w:lvlText w:val="%7."/>
      <w:lvlJc w:val="left"/>
      <w:pPr>
        <w:ind w:left="5040" w:hanging="360"/>
      </w:pPr>
    </w:lvl>
    <w:lvl w:ilvl="7" w:tplc="2ED655F2">
      <w:start w:val="1"/>
      <w:numFmt w:val="lowerLetter"/>
      <w:lvlText w:val="%8."/>
      <w:lvlJc w:val="left"/>
      <w:pPr>
        <w:ind w:left="5760" w:hanging="360"/>
      </w:pPr>
    </w:lvl>
    <w:lvl w:ilvl="8" w:tplc="9D7E72D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A5102"/>
    <w:multiLevelType w:val="hybridMultilevel"/>
    <w:tmpl w:val="E1B6B5AC"/>
    <w:lvl w:ilvl="0" w:tplc="2F6C87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056E3EA">
      <w:start w:val="1"/>
      <w:numFmt w:val="lowerLetter"/>
      <w:lvlText w:val="%2."/>
      <w:lvlJc w:val="left"/>
      <w:pPr>
        <w:ind w:left="1440" w:hanging="360"/>
      </w:pPr>
    </w:lvl>
    <w:lvl w:ilvl="2" w:tplc="18D06BE8">
      <w:start w:val="1"/>
      <w:numFmt w:val="lowerRoman"/>
      <w:lvlText w:val="%3."/>
      <w:lvlJc w:val="right"/>
      <w:pPr>
        <w:ind w:left="2160" w:hanging="180"/>
      </w:pPr>
    </w:lvl>
    <w:lvl w:ilvl="3" w:tplc="3602588E">
      <w:start w:val="1"/>
      <w:numFmt w:val="decimal"/>
      <w:lvlText w:val="%4."/>
      <w:lvlJc w:val="left"/>
      <w:pPr>
        <w:ind w:left="2880" w:hanging="360"/>
      </w:pPr>
    </w:lvl>
    <w:lvl w:ilvl="4" w:tplc="DC0084CE">
      <w:start w:val="1"/>
      <w:numFmt w:val="lowerLetter"/>
      <w:lvlText w:val="%5."/>
      <w:lvlJc w:val="left"/>
      <w:pPr>
        <w:ind w:left="3600" w:hanging="360"/>
      </w:pPr>
    </w:lvl>
    <w:lvl w:ilvl="5" w:tplc="4CA854AA">
      <w:start w:val="1"/>
      <w:numFmt w:val="lowerRoman"/>
      <w:lvlText w:val="%6."/>
      <w:lvlJc w:val="right"/>
      <w:pPr>
        <w:ind w:left="4320" w:hanging="180"/>
      </w:pPr>
    </w:lvl>
    <w:lvl w:ilvl="6" w:tplc="5B16D6CC">
      <w:start w:val="1"/>
      <w:numFmt w:val="decimal"/>
      <w:lvlText w:val="%7."/>
      <w:lvlJc w:val="left"/>
      <w:pPr>
        <w:ind w:left="5040" w:hanging="360"/>
      </w:pPr>
    </w:lvl>
    <w:lvl w:ilvl="7" w:tplc="EBA6CBC2">
      <w:start w:val="1"/>
      <w:numFmt w:val="lowerLetter"/>
      <w:lvlText w:val="%8."/>
      <w:lvlJc w:val="left"/>
      <w:pPr>
        <w:ind w:left="5760" w:hanging="360"/>
      </w:pPr>
    </w:lvl>
    <w:lvl w:ilvl="8" w:tplc="821E498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A8670B"/>
    <w:multiLevelType w:val="hybridMultilevel"/>
    <w:tmpl w:val="B5C6EB32"/>
    <w:lvl w:ilvl="0" w:tplc="79448F8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8BDAADA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F3CB9C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282A7A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CE84BD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CA2B4B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90C8D8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E0E8D03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166DE8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7066524E"/>
    <w:multiLevelType w:val="hybridMultilevel"/>
    <w:tmpl w:val="71B8FBD2"/>
    <w:lvl w:ilvl="0" w:tplc="29E6D7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92A7882">
      <w:start w:val="1"/>
      <w:numFmt w:val="lowerLetter"/>
      <w:lvlText w:val="%2."/>
      <w:lvlJc w:val="left"/>
      <w:pPr>
        <w:ind w:left="1440" w:hanging="360"/>
      </w:pPr>
    </w:lvl>
    <w:lvl w:ilvl="2" w:tplc="72A48F74">
      <w:start w:val="1"/>
      <w:numFmt w:val="lowerRoman"/>
      <w:lvlText w:val="%3."/>
      <w:lvlJc w:val="right"/>
      <w:pPr>
        <w:ind w:left="2160" w:hanging="180"/>
      </w:pPr>
    </w:lvl>
    <w:lvl w:ilvl="3" w:tplc="E06639B2">
      <w:start w:val="1"/>
      <w:numFmt w:val="decimal"/>
      <w:lvlText w:val="%4."/>
      <w:lvlJc w:val="left"/>
      <w:pPr>
        <w:ind w:left="2880" w:hanging="360"/>
      </w:pPr>
    </w:lvl>
    <w:lvl w:ilvl="4" w:tplc="C5F4CBEA">
      <w:start w:val="1"/>
      <w:numFmt w:val="lowerLetter"/>
      <w:lvlText w:val="%5."/>
      <w:lvlJc w:val="left"/>
      <w:pPr>
        <w:ind w:left="3600" w:hanging="360"/>
      </w:pPr>
    </w:lvl>
    <w:lvl w:ilvl="5" w:tplc="4C50242E">
      <w:start w:val="1"/>
      <w:numFmt w:val="lowerRoman"/>
      <w:lvlText w:val="%6."/>
      <w:lvlJc w:val="right"/>
      <w:pPr>
        <w:ind w:left="4320" w:hanging="180"/>
      </w:pPr>
    </w:lvl>
    <w:lvl w:ilvl="6" w:tplc="612C371E">
      <w:start w:val="1"/>
      <w:numFmt w:val="decimal"/>
      <w:lvlText w:val="%7."/>
      <w:lvlJc w:val="left"/>
      <w:pPr>
        <w:ind w:left="5040" w:hanging="360"/>
      </w:pPr>
    </w:lvl>
    <w:lvl w:ilvl="7" w:tplc="CB589178">
      <w:start w:val="1"/>
      <w:numFmt w:val="lowerLetter"/>
      <w:lvlText w:val="%8."/>
      <w:lvlJc w:val="left"/>
      <w:pPr>
        <w:ind w:left="5760" w:hanging="360"/>
      </w:pPr>
    </w:lvl>
    <w:lvl w:ilvl="8" w:tplc="4D38D21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964FFF"/>
    <w:multiLevelType w:val="hybridMultilevel"/>
    <w:tmpl w:val="67F69F64"/>
    <w:lvl w:ilvl="0" w:tplc="2EBA20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F7C53CA">
      <w:start w:val="1"/>
      <w:numFmt w:val="lowerLetter"/>
      <w:lvlText w:val="%2."/>
      <w:lvlJc w:val="left"/>
      <w:pPr>
        <w:ind w:left="1440" w:hanging="360"/>
      </w:pPr>
    </w:lvl>
    <w:lvl w:ilvl="2" w:tplc="F3523D58">
      <w:start w:val="1"/>
      <w:numFmt w:val="lowerRoman"/>
      <w:lvlText w:val="%3."/>
      <w:lvlJc w:val="right"/>
      <w:pPr>
        <w:ind w:left="2160" w:hanging="180"/>
      </w:pPr>
    </w:lvl>
    <w:lvl w:ilvl="3" w:tplc="BB26336A">
      <w:start w:val="1"/>
      <w:numFmt w:val="decimal"/>
      <w:lvlText w:val="%4."/>
      <w:lvlJc w:val="left"/>
      <w:pPr>
        <w:ind w:left="2880" w:hanging="360"/>
      </w:pPr>
    </w:lvl>
    <w:lvl w:ilvl="4" w:tplc="C360B6C2">
      <w:start w:val="1"/>
      <w:numFmt w:val="lowerLetter"/>
      <w:lvlText w:val="%5."/>
      <w:lvlJc w:val="left"/>
      <w:pPr>
        <w:ind w:left="3600" w:hanging="360"/>
      </w:pPr>
    </w:lvl>
    <w:lvl w:ilvl="5" w:tplc="BFDE4DE0">
      <w:start w:val="1"/>
      <w:numFmt w:val="lowerRoman"/>
      <w:lvlText w:val="%6."/>
      <w:lvlJc w:val="right"/>
      <w:pPr>
        <w:ind w:left="4320" w:hanging="180"/>
      </w:pPr>
    </w:lvl>
    <w:lvl w:ilvl="6" w:tplc="1BC6C050">
      <w:start w:val="1"/>
      <w:numFmt w:val="decimal"/>
      <w:lvlText w:val="%7."/>
      <w:lvlJc w:val="left"/>
      <w:pPr>
        <w:ind w:left="5040" w:hanging="360"/>
      </w:pPr>
    </w:lvl>
    <w:lvl w:ilvl="7" w:tplc="6922AFD8">
      <w:start w:val="1"/>
      <w:numFmt w:val="lowerLetter"/>
      <w:lvlText w:val="%8."/>
      <w:lvlJc w:val="left"/>
      <w:pPr>
        <w:ind w:left="5760" w:hanging="360"/>
      </w:pPr>
    </w:lvl>
    <w:lvl w:ilvl="8" w:tplc="5F303A8A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7EE3781"/>
    <w:multiLevelType w:val="hybridMultilevel"/>
    <w:tmpl w:val="41585054"/>
    <w:lvl w:ilvl="0" w:tplc="3AC607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F6E42A6">
      <w:start w:val="1"/>
      <w:numFmt w:val="lowerLetter"/>
      <w:lvlText w:val="%2."/>
      <w:lvlJc w:val="left"/>
      <w:pPr>
        <w:ind w:left="1440" w:hanging="360"/>
      </w:pPr>
    </w:lvl>
    <w:lvl w:ilvl="2" w:tplc="2892B9FC">
      <w:start w:val="1"/>
      <w:numFmt w:val="lowerRoman"/>
      <w:lvlText w:val="%3."/>
      <w:lvlJc w:val="right"/>
      <w:pPr>
        <w:ind w:left="2160" w:hanging="180"/>
      </w:pPr>
    </w:lvl>
    <w:lvl w:ilvl="3" w:tplc="8EF4C094">
      <w:start w:val="1"/>
      <w:numFmt w:val="decimal"/>
      <w:lvlText w:val="%4."/>
      <w:lvlJc w:val="left"/>
      <w:pPr>
        <w:ind w:left="2880" w:hanging="360"/>
      </w:pPr>
    </w:lvl>
    <w:lvl w:ilvl="4" w:tplc="98AEB090">
      <w:start w:val="1"/>
      <w:numFmt w:val="lowerLetter"/>
      <w:lvlText w:val="%5."/>
      <w:lvlJc w:val="left"/>
      <w:pPr>
        <w:ind w:left="3600" w:hanging="360"/>
      </w:pPr>
    </w:lvl>
    <w:lvl w:ilvl="5" w:tplc="F17CC5CA">
      <w:start w:val="1"/>
      <w:numFmt w:val="lowerRoman"/>
      <w:lvlText w:val="%6."/>
      <w:lvlJc w:val="right"/>
      <w:pPr>
        <w:ind w:left="4320" w:hanging="180"/>
      </w:pPr>
    </w:lvl>
    <w:lvl w:ilvl="6" w:tplc="87A415DC">
      <w:start w:val="1"/>
      <w:numFmt w:val="decimal"/>
      <w:lvlText w:val="%7."/>
      <w:lvlJc w:val="left"/>
      <w:pPr>
        <w:ind w:left="5040" w:hanging="360"/>
      </w:pPr>
    </w:lvl>
    <w:lvl w:ilvl="7" w:tplc="201083B4">
      <w:start w:val="1"/>
      <w:numFmt w:val="lowerLetter"/>
      <w:lvlText w:val="%8."/>
      <w:lvlJc w:val="left"/>
      <w:pPr>
        <w:ind w:left="5760" w:hanging="360"/>
      </w:pPr>
    </w:lvl>
    <w:lvl w:ilvl="8" w:tplc="3972389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106043"/>
    <w:multiLevelType w:val="hybridMultilevel"/>
    <w:tmpl w:val="70DAC012"/>
    <w:lvl w:ilvl="0" w:tplc="F01E5F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00E070E">
      <w:start w:val="1"/>
      <w:numFmt w:val="lowerLetter"/>
      <w:lvlText w:val="%2."/>
      <w:lvlJc w:val="left"/>
      <w:pPr>
        <w:ind w:left="1440" w:hanging="360"/>
      </w:pPr>
    </w:lvl>
    <w:lvl w:ilvl="2" w:tplc="029ED5F2">
      <w:start w:val="1"/>
      <w:numFmt w:val="lowerRoman"/>
      <w:lvlText w:val="%3."/>
      <w:lvlJc w:val="right"/>
      <w:pPr>
        <w:ind w:left="2160" w:hanging="180"/>
      </w:pPr>
    </w:lvl>
    <w:lvl w:ilvl="3" w:tplc="2CE49C96">
      <w:start w:val="1"/>
      <w:numFmt w:val="decimal"/>
      <w:lvlText w:val="%4."/>
      <w:lvlJc w:val="left"/>
      <w:pPr>
        <w:ind w:left="2880" w:hanging="360"/>
      </w:pPr>
    </w:lvl>
    <w:lvl w:ilvl="4" w:tplc="BFF4AD86">
      <w:start w:val="1"/>
      <w:numFmt w:val="lowerLetter"/>
      <w:lvlText w:val="%5."/>
      <w:lvlJc w:val="left"/>
      <w:pPr>
        <w:ind w:left="3600" w:hanging="360"/>
      </w:pPr>
    </w:lvl>
    <w:lvl w:ilvl="5" w:tplc="624C6314">
      <w:start w:val="1"/>
      <w:numFmt w:val="lowerRoman"/>
      <w:lvlText w:val="%6."/>
      <w:lvlJc w:val="right"/>
      <w:pPr>
        <w:ind w:left="4320" w:hanging="180"/>
      </w:pPr>
    </w:lvl>
    <w:lvl w:ilvl="6" w:tplc="8CDA08B0">
      <w:start w:val="1"/>
      <w:numFmt w:val="decimal"/>
      <w:lvlText w:val="%7."/>
      <w:lvlJc w:val="left"/>
      <w:pPr>
        <w:ind w:left="5040" w:hanging="360"/>
      </w:pPr>
    </w:lvl>
    <w:lvl w:ilvl="7" w:tplc="B78C1C4C">
      <w:start w:val="1"/>
      <w:numFmt w:val="lowerLetter"/>
      <w:lvlText w:val="%8."/>
      <w:lvlJc w:val="left"/>
      <w:pPr>
        <w:ind w:left="5760" w:hanging="360"/>
      </w:pPr>
    </w:lvl>
    <w:lvl w:ilvl="8" w:tplc="F8486F9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2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6636"/>
    <w:rsid w:val="002C2243"/>
    <w:rsid w:val="003E6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636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3E663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3E6636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3E6636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3E6636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3E6636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3E6636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3E663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3E6636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3E6636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3E6636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3E6636"/>
    <w:rPr>
      <w:sz w:val="24"/>
      <w:szCs w:val="24"/>
    </w:rPr>
  </w:style>
  <w:style w:type="character" w:customStyle="1" w:styleId="QuoteChar">
    <w:name w:val="Quote Char"/>
    <w:link w:val="2"/>
    <w:uiPriority w:val="29"/>
    <w:rsid w:val="003E6636"/>
    <w:rPr>
      <w:i/>
    </w:rPr>
  </w:style>
  <w:style w:type="character" w:customStyle="1" w:styleId="IntenseQuoteChar">
    <w:name w:val="Intense Quote Char"/>
    <w:link w:val="a5"/>
    <w:uiPriority w:val="30"/>
    <w:rsid w:val="003E6636"/>
    <w:rPr>
      <w:i/>
    </w:rPr>
  </w:style>
  <w:style w:type="character" w:customStyle="1" w:styleId="HeaderChar">
    <w:name w:val="Header Char"/>
    <w:basedOn w:val="a0"/>
    <w:link w:val="Header"/>
    <w:uiPriority w:val="99"/>
    <w:rsid w:val="003E6636"/>
  </w:style>
  <w:style w:type="character" w:customStyle="1" w:styleId="CaptionChar">
    <w:name w:val="Caption Char"/>
    <w:link w:val="Footer"/>
    <w:uiPriority w:val="99"/>
    <w:rsid w:val="003E6636"/>
  </w:style>
  <w:style w:type="character" w:customStyle="1" w:styleId="FootnoteTextChar">
    <w:name w:val="Footnote Text Char"/>
    <w:link w:val="a6"/>
    <w:uiPriority w:val="99"/>
    <w:rsid w:val="003E6636"/>
    <w:rPr>
      <w:sz w:val="18"/>
    </w:rPr>
  </w:style>
  <w:style w:type="character" w:customStyle="1" w:styleId="EndnoteTextChar">
    <w:name w:val="Endnote Text Char"/>
    <w:link w:val="a7"/>
    <w:uiPriority w:val="99"/>
    <w:rsid w:val="003E6636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3E6636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3E6636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3E6636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3E6636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3E6636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3E6636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3E6636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3E6636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3E6636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3E6636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3E6636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3E6636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3E6636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3E6636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3E6636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3E6636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3E6636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3E6636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  <w:rsid w:val="003E6636"/>
    <w:pPr>
      <w:spacing w:after="0" w:line="240" w:lineRule="auto"/>
    </w:pPr>
  </w:style>
  <w:style w:type="paragraph" w:styleId="a3">
    <w:name w:val="Title"/>
    <w:basedOn w:val="a"/>
    <w:next w:val="a"/>
    <w:link w:val="a9"/>
    <w:uiPriority w:val="10"/>
    <w:qFormat/>
    <w:rsid w:val="003E6636"/>
    <w:pPr>
      <w:spacing w:before="300"/>
      <w:contextualSpacing/>
    </w:pPr>
    <w:rPr>
      <w:sz w:val="48"/>
      <w:szCs w:val="48"/>
    </w:rPr>
  </w:style>
  <w:style w:type="character" w:customStyle="1" w:styleId="a9">
    <w:name w:val="Название Знак"/>
    <w:basedOn w:val="a0"/>
    <w:link w:val="a3"/>
    <w:uiPriority w:val="10"/>
    <w:rsid w:val="003E6636"/>
    <w:rPr>
      <w:sz w:val="48"/>
      <w:szCs w:val="48"/>
    </w:rPr>
  </w:style>
  <w:style w:type="paragraph" w:styleId="a4">
    <w:name w:val="Subtitle"/>
    <w:basedOn w:val="a"/>
    <w:next w:val="a"/>
    <w:link w:val="aa"/>
    <w:uiPriority w:val="11"/>
    <w:qFormat/>
    <w:rsid w:val="003E6636"/>
    <w:pPr>
      <w:spacing w:before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4"/>
    <w:uiPriority w:val="11"/>
    <w:rsid w:val="003E6636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3E6636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3E6636"/>
    <w:rPr>
      <w:i/>
    </w:rPr>
  </w:style>
  <w:style w:type="paragraph" w:styleId="a5">
    <w:name w:val="Intense Quote"/>
    <w:basedOn w:val="a"/>
    <w:next w:val="a"/>
    <w:link w:val="ab"/>
    <w:uiPriority w:val="30"/>
    <w:qFormat/>
    <w:rsid w:val="003E663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5"/>
    <w:uiPriority w:val="30"/>
    <w:rsid w:val="003E6636"/>
    <w:rPr>
      <w:i/>
    </w:rPr>
  </w:style>
  <w:style w:type="paragraph" w:customStyle="1" w:styleId="Header">
    <w:name w:val="Header"/>
    <w:basedOn w:val="a"/>
    <w:link w:val="ac"/>
    <w:uiPriority w:val="99"/>
    <w:unhideWhenUsed/>
    <w:rsid w:val="003E6636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Header"/>
    <w:uiPriority w:val="99"/>
    <w:rsid w:val="003E6636"/>
  </w:style>
  <w:style w:type="paragraph" w:customStyle="1" w:styleId="Footer">
    <w:name w:val="Footer"/>
    <w:basedOn w:val="a"/>
    <w:link w:val="ad"/>
    <w:uiPriority w:val="99"/>
    <w:unhideWhenUsed/>
    <w:rsid w:val="003E6636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3E6636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3E6636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Footer"/>
    <w:uiPriority w:val="99"/>
    <w:rsid w:val="003E6636"/>
  </w:style>
  <w:style w:type="table" w:customStyle="1" w:styleId="TableGridLight">
    <w:name w:val="Table Grid Light"/>
    <w:basedOn w:val="a1"/>
    <w:uiPriority w:val="59"/>
    <w:rsid w:val="003E663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3E6636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3E663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3E663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3E663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3E663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3E663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3E663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3E663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3E663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3E663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3E663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3E663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3E663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3E663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3E663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3E663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3E663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e"/>
    <w:uiPriority w:val="99"/>
    <w:semiHidden/>
    <w:unhideWhenUsed/>
    <w:rsid w:val="003E6636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3E6636"/>
    <w:rPr>
      <w:sz w:val="18"/>
    </w:rPr>
  </w:style>
  <w:style w:type="character" w:styleId="af">
    <w:name w:val="footnote reference"/>
    <w:basedOn w:val="a0"/>
    <w:uiPriority w:val="99"/>
    <w:unhideWhenUsed/>
    <w:rsid w:val="003E6636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3E6636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3E6636"/>
    <w:rPr>
      <w:sz w:val="20"/>
    </w:rPr>
  </w:style>
  <w:style w:type="character" w:styleId="af1">
    <w:name w:val="endnote reference"/>
    <w:basedOn w:val="a0"/>
    <w:uiPriority w:val="99"/>
    <w:semiHidden/>
    <w:unhideWhenUsed/>
    <w:rsid w:val="003E6636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3E6636"/>
    <w:pPr>
      <w:spacing w:after="57"/>
    </w:pPr>
  </w:style>
  <w:style w:type="paragraph" w:styleId="22">
    <w:name w:val="toc 2"/>
    <w:basedOn w:val="a"/>
    <w:next w:val="a"/>
    <w:uiPriority w:val="39"/>
    <w:unhideWhenUsed/>
    <w:rsid w:val="003E6636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3E6636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3E6636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3E6636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3E6636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3E6636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3E6636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3E6636"/>
    <w:pPr>
      <w:spacing w:after="57"/>
      <w:ind w:left="2268"/>
    </w:pPr>
  </w:style>
  <w:style w:type="paragraph" w:styleId="af2">
    <w:name w:val="TOC Heading"/>
    <w:uiPriority w:val="39"/>
    <w:unhideWhenUsed/>
    <w:rsid w:val="003E6636"/>
  </w:style>
  <w:style w:type="paragraph" w:styleId="af3">
    <w:name w:val="table of figures"/>
    <w:basedOn w:val="a"/>
    <w:next w:val="a"/>
    <w:uiPriority w:val="99"/>
    <w:unhideWhenUsed/>
    <w:rsid w:val="003E6636"/>
    <w:pPr>
      <w:spacing w:after="0"/>
    </w:pPr>
  </w:style>
  <w:style w:type="paragraph" w:customStyle="1" w:styleId="ListParagraph1">
    <w:name w:val="List Paragraph1"/>
    <w:basedOn w:val="a"/>
    <w:rsid w:val="003E6636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3E663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3E6636"/>
    <w:pPr>
      <w:ind w:left="720"/>
      <w:contextualSpacing/>
    </w:pPr>
  </w:style>
  <w:style w:type="character" w:styleId="af6">
    <w:name w:val="Hyperlink"/>
    <w:basedOn w:val="a0"/>
    <w:uiPriority w:val="99"/>
    <w:unhideWhenUsed/>
    <w:rsid w:val="003E663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747</Words>
  <Characters>4261</Characters>
  <Application>Microsoft Office Word</Application>
  <DocSecurity>0</DocSecurity>
  <Lines>35</Lines>
  <Paragraphs>9</Paragraphs>
  <ScaleCrop>false</ScaleCrop>
  <Company/>
  <LinksUpToDate>false</LinksUpToDate>
  <CharactersWithSpaces>4999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NovakovichZA</dc:creator>
  <cp:lastModifiedBy>Novakovich</cp:lastModifiedBy>
  <cp:revision>2</cp:revision>
  <dcterms:created xsi:type="dcterms:W3CDTF">2026-05-15T11:24:00Z</dcterms:created>
  <dcterms:modified xsi:type="dcterms:W3CDTF">2026-05-15T11:24:00Z</dcterms:modified>
</cp:coreProperties>
</file>