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(0164200001926001672)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0164200001926001672-2-1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262683202476668290100101870012120244.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30.04.2026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бактериологической лаборатории (сыворотки диагностические коклюшные, паракоклюшные).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36 221.34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70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77"/>
        <w:gridCol w:w="1690"/>
        <w:gridCol w:w="2060"/>
        <w:gridCol w:w="2148"/>
        <w:gridCol w:w="1240"/>
        <w:gridCol w:w="1590"/>
      </w:tblGrid>
      <w:tr>
        <w:trPr>
          <w:trHeight w:val="843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4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12.05.2026 16:58:59 (MSK+00:00)</w:t>
            </w:r>
          </w:p>
        </w:tc>
        <w:tc>
          <w:tcPr>
            <w:tcW w:w="20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4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36 221.34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12:39:15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12:39:37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13:44:30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381</Words>
  <Characters>2812</Characters>
  <CharactersWithSpaces>3132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2026-05-18T11:49:06Z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