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(0372100029826000101)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0372100029826000101-2-1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261780404195578040100100390012219244.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12:00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перчаток хозяйственных (латекс).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136 810.00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18:11:50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12:34:38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136 810.00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12:32:19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136 810.00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08:20:48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При определении победителя аукциона с применением национального режима в форме ограничения (механизм «второй лишний») ключевым условием является наличие хотя бы одной заявки с предложением товара российского происхождения, соответствующей требованиям извещения о закупке. В этом случае все заявки с предложением иностранного товара отклоняются, независимо от их ценовых или технических преимуществ.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59 512.35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08:51:36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При определении победителя аукциона с применением национального режима в форме ограничения (механизм «второй лишний») ключевым условием является наличие хотя бы одной заявки с предложением товара российского происхождения, соответствующей требованиям извещения о закупке. В этом случае все заявки с предложением иностранного товара отклоняются, независимо от их ценовых или технических преимуществ.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60 196.40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17:26:46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При определении победителя аукциона с применением национального режима в форме ограничения (механизм «второй лишний») ключевым условием является наличие хотя бы одной заявки с предложением товара российского происхождения, соответствующей требованиям извещения о закупке. В этом случае все заявки с предложением иностранного товара отклоняются, независимо от их ценовых или технических преимуществ.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63 616.65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00:03:44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При определении победителя аукциона с применением национального режима в форме ограничения (механизм «второй лишний») ключевым условием является наличие хотя бы одной заявки с предложением товара российского происхождения, соответствующей требованиям извещения о закупке. В этом случае все заявки с предложением иностранного товара отклоняются, независимо от их ценовых или технических преимуществ.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136 810.00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136 810.00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136 810.00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44:60:4C:37:FA:20:F0:9B:15:AD:29:86:19:5F:E7:57, действителен с 28.05.2025 08:57:46 по 21.08.2026 08:57:46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13:33:34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13:35:12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Пахомова Любовь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00:CE:FF:AF:74:6B:FA:51:FC:D5:67:8C:84:1B:FF:15:FA, действителен с 26.11.2025 11:59:39 по 19.02.2027 11:59:39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13:37:19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13:38:41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44:60:4C:37:FA:20:F0:9B:15:AD:29:86:19:5F:E7:57, действителен с 28.05.2025 08:57:46 по 21.08.2026 08:57:46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14:29:22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