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keepNext w:val="true"/>
        <w:spacing w:lineRule="auto" w:line="360" w:before="0" w:after="0"/>
        <w:ind w:right="-28" w:hanging="0"/>
        <w:jc w:val="center"/>
        <w:rPr>
          <w:rFonts w:eastAsia="Times New Roman"/>
          <w:b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right="-1" w:hanging="0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(0744200000226004699)</w:t>
      </w:r>
    </w:p>
    <w:tbl>
      <w:tblPr>
        <w:tblW w:w="10602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834"/>
        <w:gridCol w:w="4395"/>
        <w:gridCol w:w="3373"/>
      </w:tblGrid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rPr>
                <w:rFonts w:cs="Times New Roman"/>
                <w:bCs/>
              </w:rPr>
            </w:pPr>
            <w:r>
              <w:rPr>
                <w:rFonts w:cs="Times New Roman"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widowControl w:val="false"/>
              <w:spacing w:before="0" w:after="200"/>
              <w:rPr>
                <w:bCs/>
              </w:rPr>
            </w:pPr>
            <w:r>
              <w:rPr>
                <w:bCs/>
              </w:rPr>
            </w:r>
          </w:p>
        </w:tc>
        <w:tc>
          <w:tcPr>
            <w:tcW w:w="3373" w:type="dxa"/>
            <w:tcBorders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  <w:lang w:eastAsia="ru-RU"/>
              </w:rPr>
              <w:t>11.06.2026</w:t>
            </w:r>
          </w:p>
        </w:tc>
      </w:tr>
      <w:tr>
        <w:trPr/>
        <w:tc>
          <w:tcPr>
            <w:tcW w:w="2834" w:type="dxa"/>
            <w:tcBorders/>
            <w:vAlign w:val="bottom"/>
          </w:tcPr>
          <w:p>
            <w:pPr>
              <w:pStyle w:val="ListParagraph1"/>
              <w:widowControl w:val="false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widowControl w:val="false"/>
              <w:spacing w:lineRule="auto" w:line="252" w:before="0" w:after="0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</w:t>
            </w:r>
          </w:p>
        </w:tc>
        <w:tc>
          <w:tcPr>
            <w:tcW w:w="3373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567" w:leader="none"/>
              </w:tabs>
              <w:spacing w:lineRule="auto" w:line="252" w:before="0" w:after="0"/>
              <w:ind w:left="0" w:hanging="0"/>
              <w:jc w:val="right"/>
              <w:rPr>
                <w:bCs/>
              </w:rPr>
            </w:pPr>
            <w:r>
              <w:rPr>
                <w:rFonts w:eastAsia="Times New Roman" w:cs="Times New Roman"/>
                <w:bCs/>
                <w:lang w:eastAsia="ru-RU"/>
              </w:rPr>
              <w:t xml:space="preserve"> </w:t>
            </w:r>
            <w:r>
              <w:rPr>
                <w:rFonts w:eastAsia="Times New Roman" w:cs="Times New Roman"/>
                <w:bCs/>
                <w:lang w:eastAsia="ru-RU"/>
              </w:rPr>
              <w:t xml:space="preserve">Курская обл, </w:t>
            </w:r>
            <w:r>
              <w:rPr>
                <w:rFonts w:eastAsia="Times New Roman" w:cs="Times New Roman"/>
                <w:bCs/>
                <w:lang w:eastAsia="ru-RU"/>
              </w:rPr>
              <w:t xml:space="preserve">г. </w:t>
            </w:r>
            <w:r>
              <w:rPr>
                <w:rFonts w:eastAsia="Times New Roman" w:cs="Times New Roman"/>
                <w:bCs/>
                <w:lang w:eastAsia="ru-RU"/>
              </w:rPr>
              <w:t xml:space="preserve">Курск 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360" w:hanging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ОБЛАСТНОЕ КАЗЕННОЕ УЧРЕЖДЕНИЕ "ЦЕНТР ЗАКУПОК КУРСКОЙ ОБЛАСТИ".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206"/>
      </w:tblGrid>
      <w:tr>
        <w:trPr/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ОБЛАСТНОЕ БЮДЖЕТНОЕ УЧРЕЖДЕНИЕ ЗДРАВООХРАНЕНИЯ  "КУРСКАЯ ГОРОДСКАЯ КЛИНИЧЕСКАЯ БОЛЬНИЦА № 3"</w:t>
            </w:r>
          </w:p>
        </w:tc>
      </w:tr>
    </w:tbl>
    <w:p>
      <w:pPr>
        <w:pStyle w:val="Normal"/>
        <w:widowControl w:val="false"/>
        <w:numPr>
          <w:ilvl w:val="0"/>
          <w:numId w:val="1"/>
        </w:numPr>
        <w:spacing w:lineRule="auto" w:line="240" w:before="6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262463002376646320100100080510000244.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29.05.2026 15:43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пробирок вакуумных для взятия образцов крови ИВД.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Дата подведения итогов определения поставщика — 11.06.2026.</w:t>
      </w:r>
    </w:p>
    <w:p>
      <w:pPr>
        <w:pStyle w:val="Normal"/>
        <w:widowControl w:val="false"/>
        <w:numPr>
          <w:ilvl w:val="0"/>
          <w:numId w:val="1"/>
        </w:numPr>
        <w:spacing w:lineRule="auto" w:line="240" w:before="0" w:after="0"/>
        <w:ind w:left="360" w:hanging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703 440.00</w:t>
      </w:r>
    </w:p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735"/>
        <w:gridCol w:w="4200"/>
        <w:gridCol w:w="2269"/>
      </w:tblGrid>
      <w:tr>
        <w:trPr>
          <w:tblHeader w:val="true"/>
        </w:trPr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>
        <w:trPr/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Каменева Татьяна Ивановна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Бормотова Оксана Юрьевна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Конорева Мария Сергеевна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Моторыкина Марина Николаевна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Труфанова Елена Александровна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>
        <w:trPr/>
        <w:tc>
          <w:tcPr>
            <w:tcW w:w="3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4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Кулешова Кристина Сергеевна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6. Кворум имеется. Комиссия правомочна.</w:t>
      </w:r>
    </w:p>
    <w:p>
      <w:pPr>
        <w:pStyle w:val="Normal"/>
        <w:numPr>
          <w:ilvl w:val="0"/>
          <w:numId w:val="1"/>
        </w:numPr>
        <w:spacing w:lineRule="auto" w:line="240" w:before="6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845"/>
        <w:tblW w:w="102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92"/>
        <w:gridCol w:w="2218"/>
        <w:gridCol w:w="1875"/>
        <w:gridCol w:w="1530"/>
        <w:gridCol w:w="1580"/>
        <w:gridCol w:w="1710"/>
      </w:tblGrid>
      <w:tr>
        <w:trPr>
          <w:trHeight w:val="843" w:hRule="atLeast"/>
        </w:trPr>
        <w:tc>
          <w:tcPr>
            <w:tcW w:w="129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ind w:left="-108" w:hanging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221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7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29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221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08.06.2026 13:20:44 (MSK+00:00)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396 482.80</w:t>
            </w:r>
          </w:p>
        </w:tc>
        <w:tc>
          <w:tcPr>
            <w:tcW w:w="17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29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221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08.06.2026 12:14:00 (MSK+00:00)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400 000.00</w:t>
            </w:r>
          </w:p>
        </w:tc>
        <w:tc>
          <w:tcPr>
            <w:tcW w:w="17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29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221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08.06.2026 13:38:15 (MSK+00:00)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650 000.00</w:t>
            </w:r>
          </w:p>
        </w:tc>
        <w:tc>
          <w:tcPr>
            <w:tcW w:w="17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lang w:val="ru-RU" w:eastAsia="ru-RU" w:bidi="ar-SA"/>
              </w:rPr>
              <w:t>3</w:t>
            </w:r>
          </w:p>
        </w:tc>
      </w:tr>
      <w:tr>
        <w:trPr>
          <w:trHeight w:val="504" w:hRule="atLeast"/>
        </w:trPr>
        <w:tc>
          <w:tcPr>
            <w:tcW w:w="1292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2218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01.06.2026 08:46:00 (MSK+00:00)</w:t>
            </w:r>
          </w:p>
        </w:tc>
        <w:tc>
          <w:tcPr>
            <w:tcW w:w="1875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53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</w:r>
          </w:p>
        </w:tc>
        <w:tc>
          <w:tcPr>
            <w:tcW w:w="1580" w:type="dxa"/>
            <w:tcBorders/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656 640.00</w:t>
            </w:r>
          </w:p>
        </w:tc>
        <w:tc>
          <w:tcPr>
            <w:tcW w:w="1710" w:type="dxa"/>
            <w:tcBorders/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lang w:val="ru-RU" w:eastAsia="ru-RU" w:bidi="ar-SA"/>
              </w:rPr>
              <w:t>4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1"/>
        </w:numPr>
        <w:spacing w:lineRule="auto" w:line="240" w:before="6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1" w:type="dxa"/>
          <w:bottom w:w="0" w:type="dxa"/>
          <w:right w:w="1" w:type="dxa"/>
        </w:tblCellMar>
      </w:tblPr>
      <w:tblGrid>
        <w:gridCol w:w="5730"/>
        <w:gridCol w:w="4474"/>
      </w:tblGrid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Идентификационный номер заявки: 3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Каменева Татьяна Ивановна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Бормотова Оксана Юрьевна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Конорева Мария Сергеевна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Моторыкина Марина Николаевна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Труфанова Елена Александровна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Кулешова Кристина Сергеевна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Идентификационный номер заявки: 2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Каменева Татьяна Ивановна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Бормотова Оксана Юрьевна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Конорева Мария Сергеевна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Моторыкина Марина Николаевна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Труфанова Елена Александровна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Кулешова Кристина Сергеевна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Идентификационный номер заявки: 4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Каменева Татьяна Ивановна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Бормотова Оксана Юрьевна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Конорева Мария Сергеевна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Моторыкина Марина Николаевна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Труфанова Елена Александровна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Кулешова Кристина Сергеевна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>
                <w:b/>
                <w:b/>
                <w:bCs/>
              </w:rPr>
            </w:pPr>
            <w:r>
              <w:rPr>
                <w:b/>
                <w:bCs/>
              </w:rPr>
              <w:t>Идентификационный номер заявки: 1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Каменева Татьяна Ивановна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Бормотова Оксана Юрьевна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Конорева Мария Сергеевна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Моторыкина Марина Николаевна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Труфанова Елена Александровна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  <w:tr>
        <w:trPr/>
        <w:tc>
          <w:tcPr>
            <w:tcW w:w="57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>Кулешова Кристина Сергеевна</w:t>
            </w:r>
          </w:p>
        </w:tc>
        <w:tc>
          <w:tcPr>
            <w:tcW w:w="44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left"/>
              <w:rPr/>
            </w:pPr>
            <w:r>
              <w:rPr/>
              <w:t xml:space="preserve">Соответствует 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4"/>
        </w:numPr>
        <w:spacing w:lineRule="auto" w:line="240" w:before="60" w:after="0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40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270"/>
        <w:gridCol w:w="1277"/>
        <w:gridCol w:w="1319"/>
        <w:gridCol w:w="2736"/>
        <w:gridCol w:w="2602"/>
        <w:gridCol w:w="1201"/>
      </w:tblGrid>
      <w:tr>
        <w:trPr>
          <w:trHeight w:val="1188" w:hRule="atLeast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ind w:left="-113" w:hanging="0"/>
              <w:jc w:val="center"/>
              <w:rPr>
                <w:rFonts w:eastAsia="Times New Roman"/>
                <w:b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ind w:left="-108" w:hanging="0"/>
              <w:jc w:val="center"/>
              <w:rPr>
                <w:rFonts w:eastAsia="Times New Roman"/>
                <w:b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Идентификационный номер заявки, присвоенный оператором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Соответствие участника преимуществам по ст. 28, 29 44-ФЗ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rFonts w:eastAsia="Times New Roman"/>
                <w:b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 с учетом преимуществ по ст. 28, 29 44-ФЗ</w:t>
            </w:r>
          </w:p>
        </w:tc>
      </w:tr>
      <w:tr>
        <w:trPr>
          <w:trHeight w:val="755" w:hRule="atLeast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/>
              <w:t>396 482.80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</w:tr>
      <w:tr>
        <w:trPr>
          <w:trHeight w:val="755" w:hRule="atLeast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/>
              <w:t>400 000.00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Организациям инвалидов в соответствии со ст. 29 Закона № 44-ФЗ (15.0%)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460 000.00</w:t>
            </w:r>
          </w:p>
        </w:tc>
      </w:tr>
      <w:tr>
        <w:trPr>
          <w:trHeight w:val="755" w:hRule="atLeast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/>
              <w:t>650 000.00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</w:tr>
      <w:tr>
        <w:trPr>
          <w:trHeight w:val="755" w:hRule="atLeast"/>
        </w:trPr>
        <w:tc>
          <w:tcPr>
            <w:tcW w:w="1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lineRule="auto" w:line="240" w:before="6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2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/>
              <w:t>656 640.00</w:t>
            </w:r>
          </w:p>
        </w:tc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2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ind w:left="426" w:hanging="426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</w:t>
      </w:r>
      <w:bookmarkStart w:id="0" w:name="_GoBack"/>
      <w:bookmarkEnd w:id="0"/>
      <w:r>
        <w:rPr>
          <w:rFonts w:eastAsia="Times New Roman"/>
          <w:lang w:eastAsia="ru-RU"/>
        </w:rPr>
        <w:t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Каменева Татьяна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61:E2:80:28:BB:D3:0E:19:90:10:DD:E1:C2:E0:24:4B, действителен с 30.04.2026 11:15:28 по 24.07.2027 11:15:28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11:27:47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"КУРСКАЯ ГОРОДСКАЯ КЛИНИЧЕСКАЯ БОЛЬНИЦА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моторыкина марина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00:B6:9C:F7:36:F6:32:DA:C3:87:6C:8B:B1:3B:72:59:D3, действителен с 15.01.2026 10:28:59 по 10.04.2027 10:28:59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11:30:00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"КУРСКАЯ ГОРОДСКАЯ КЛИНИЧЕСКАЯ БОЛЬНИЦА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Конорева Мария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01:FC:FC:AA:5C:0F:15:62:9A:7A:13:10:16:52:D0:0A, действителен с 05.08.2025 05:14:40 по 29.10.2026 05:14:40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11:38:28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БЮДЖЕТНОЕ УЧРЕЖДЕНИЕ ЗДРАВООХРАНЕНИЯ "КУРСКАЯ ГОРОДСКАЯ КЛИНИЧЕСКАЯ БОЛЬНИЦА № 3"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Труфанова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30:1C:1C:8E:09:7C:C3:13:FF:F9:31:AD:D8:41:ED:FA, действителен с 21.02.2026 06:52:11 по 17.05.2027 06:52:11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11:40:29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Кулешова Кристина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43:9F:12:A9:ED:E5:4E:A1:82:CB:D4:DB:33:E5:1C:AE, действителен с 02.02.2026 11:38:16 по 28.04.2027 11:38:16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14:36:30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Бормотова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0E:F2:55:41:F4:D9:00:82:97:14:96:8E:25:12:F8:85, действителен с 25.07.2025 05:27:21 по 18.10.2026 05:27:21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14:38:02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ОБЛАСТНОЕ КАЗЕННОЕ УЧРЕЖДЕНИЕ "ЦЕНТР ЗАКУПОК КУРСКОЙ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Бормотова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0E:F2:55:41:F4:D9:00:82:97:14:96:8E:25:12:F8:85, действителен с 25.07.2025 05:27:21 по 18.10.2026 05:27:21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14:46:42 МСК</w:t>
      </w:r>
    </w:p>
    <w:sectPr>
      <w:type w:val="nextPage"/>
      <w:pgSz w:w="11906" w:h="16838"/>
      <w:pgMar w:left="851" w:right="850" w:header="0" w:top="709" w:footer="0" w:bottom="70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678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link w:val="679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link w:val="680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link w:val="681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link w:val="682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link w:val="683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7">
    <w:name w:val="Heading 7"/>
    <w:basedOn w:val="Normal"/>
    <w:link w:val="684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8">
    <w:name w:val="Heading 8"/>
    <w:basedOn w:val="Normal"/>
    <w:link w:val="685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9">
    <w:name w:val="Heading 9"/>
    <w:basedOn w:val="Normal"/>
    <w:link w:val="686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link w:val="666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link w:val="667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link w:val="668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link w:val="669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link w:val="670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link w:val="671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link w:val="672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link w:val="673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link w:val="674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link w:val="688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link w:val="690"/>
    <w:uiPriority w:val="11"/>
    <w:qFormat/>
    <w:rPr>
      <w:sz w:val="24"/>
      <w:szCs w:val="24"/>
    </w:rPr>
  </w:style>
  <w:style w:type="character" w:styleId="QuoteChar">
    <w:name w:val="Quote Char"/>
    <w:link w:val="692"/>
    <w:uiPriority w:val="29"/>
    <w:qFormat/>
    <w:rPr>
      <w:i/>
    </w:rPr>
  </w:style>
  <w:style w:type="character" w:styleId="IntenseQuoteChar">
    <w:name w:val="Intense Quote Char"/>
    <w:link w:val="694"/>
    <w:uiPriority w:val="30"/>
    <w:qFormat/>
    <w:rPr>
      <w:i/>
    </w:rPr>
  </w:style>
  <w:style w:type="character" w:styleId="HeaderChar">
    <w:name w:val="Header Char"/>
    <w:basedOn w:val="DefaultParagraphFont"/>
    <w:link w:val="696"/>
    <w:uiPriority w:val="99"/>
    <w:qFormat/>
    <w:rPr/>
  </w:style>
  <w:style w:type="character" w:styleId="CaptionChar">
    <w:name w:val="Caption Char"/>
    <w:link w:val="698"/>
    <w:uiPriority w:val="99"/>
    <w:qFormat/>
    <w:rPr/>
  </w:style>
  <w:style w:type="character" w:styleId="FootnoteTextChar">
    <w:name w:val="Footnote Text Char"/>
    <w:link w:val="827"/>
    <w:uiPriority w:val="99"/>
    <w:qFormat/>
    <w:rPr>
      <w:sz w:val="18"/>
    </w:rPr>
  </w:style>
  <w:style w:type="character" w:styleId="EndnoteTextChar">
    <w:name w:val="Endnote Text Char"/>
    <w:link w:val="830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666"/>
    <w:uiPriority w:val="9"/>
    <w:qFormat/>
    <w:rPr>
      <w:rFonts w:ascii="Arial" w:hAnsi="Arial" w:eastAsia="Arial" w:cs="Arial"/>
      <w:sz w:val="40"/>
      <w:szCs w:val="40"/>
    </w:rPr>
  </w:style>
  <w:style w:type="character" w:styleId="21" w:customStyle="1">
    <w:name w:val="Заголовок 2 Знак"/>
    <w:basedOn w:val="DefaultParagraphFont"/>
    <w:link w:val="667"/>
    <w:uiPriority w:val="9"/>
    <w:qFormat/>
    <w:rPr>
      <w:rFonts w:ascii="Arial" w:hAnsi="Arial" w:eastAsia="Arial" w:cs="Arial"/>
      <w:sz w:val="34"/>
    </w:rPr>
  </w:style>
  <w:style w:type="character" w:styleId="31" w:customStyle="1">
    <w:name w:val="Заголовок 3 Знак"/>
    <w:basedOn w:val="DefaultParagraphFont"/>
    <w:link w:val="668"/>
    <w:uiPriority w:val="9"/>
    <w:qFormat/>
    <w:rPr>
      <w:rFonts w:ascii="Arial" w:hAnsi="Arial" w:eastAsia="Arial" w:cs="Arial"/>
      <w:sz w:val="30"/>
      <w:szCs w:val="30"/>
    </w:rPr>
  </w:style>
  <w:style w:type="character" w:styleId="41" w:customStyle="1">
    <w:name w:val="Заголовок 4 Знак"/>
    <w:basedOn w:val="DefaultParagraphFont"/>
    <w:link w:val="669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1" w:customStyle="1">
    <w:name w:val="Заголовок 5 Знак"/>
    <w:basedOn w:val="DefaultParagraphFont"/>
    <w:link w:val="670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1" w:customStyle="1">
    <w:name w:val="Заголовок 6 Знак"/>
    <w:basedOn w:val="DefaultParagraphFont"/>
    <w:link w:val="671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1" w:customStyle="1">
    <w:name w:val="Заголовок 7 Знак"/>
    <w:basedOn w:val="DefaultParagraphFont"/>
    <w:link w:val="672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1" w:customStyle="1">
    <w:name w:val="Заголовок 8 Знак"/>
    <w:basedOn w:val="DefaultParagraphFont"/>
    <w:link w:val="673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1" w:customStyle="1">
    <w:name w:val="Заголовок 9 Знак"/>
    <w:basedOn w:val="DefaultParagraphFont"/>
    <w:link w:val="674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link w:val="688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link w:val="690"/>
    <w:uiPriority w:val="11"/>
    <w:qFormat/>
    <w:rPr>
      <w:sz w:val="24"/>
      <w:szCs w:val="24"/>
    </w:rPr>
  </w:style>
  <w:style w:type="character" w:styleId="22" w:customStyle="1">
    <w:name w:val="Цитата 2 Знак"/>
    <w:link w:val="692"/>
    <w:uiPriority w:val="29"/>
    <w:qFormat/>
    <w:rPr>
      <w:i/>
    </w:rPr>
  </w:style>
  <w:style w:type="character" w:styleId="Style7" w:customStyle="1">
    <w:name w:val="Выделенная цитата Знак"/>
    <w:link w:val="694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link w:val="696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link w:val="698"/>
    <w:uiPriority w:val="99"/>
    <w:qFormat/>
    <w:rPr/>
  </w:style>
  <w:style w:type="character" w:styleId="Style10" w:customStyle="1">
    <w:name w:val="Текст сноски Знак"/>
    <w:link w:val="827"/>
    <w:uiPriority w:val="99"/>
    <w:qFormat/>
    <w:rPr>
      <w:sz w:val="18"/>
    </w:rPr>
  </w:style>
  <w:style w:type="character" w:styleId="Style11">
    <w:name w:val="Привязка сноски"/>
    <w:rPr>
      <w:vertAlign w:val="superscript"/>
    </w:rPr>
  </w:style>
  <w:style w:type="character" w:styleId="FootnoteCharacters">
    <w:name w:val="Footnote Characters"/>
    <w:basedOn w:val="DefaultParagraphFont"/>
    <w:uiPriority w:val="99"/>
    <w:unhideWhenUsed/>
    <w:qFormat/>
    <w:rPr>
      <w:vertAlign w:val="superscript"/>
    </w:rPr>
  </w:style>
  <w:style w:type="character" w:styleId="Style12" w:customStyle="1">
    <w:name w:val="Текст концевой сноски Знак"/>
    <w:link w:val="830"/>
    <w:uiPriority w:val="99"/>
    <w:qFormat/>
    <w:rPr>
      <w:sz w:val="20"/>
    </w:rPr>
  </w:style>
  <w:style w:type="character" w:styleId="Style13">
    <w:name w:val="Привязка концевой сноски"/>
    <w:rPr>
      <w:vertAlign w:val="superscript"/>
    </w:rPr>
  </w:style>
  <w:style w:type="character" w:styleId="EndnoteCharacters">
    <w:name w:val="Endnote Characters"/>
    <w:basedOn w:val="DefaultParagraphFont"/>
    <w:uiPriority w:val="99"/>
    <w:semiHidden/>
    <w:unhideWhenUsed/>
    <w:qFormat/>
    <w:rPr>
      <w:vertAlign w:val="superscript"/>
    </w:rPr>
  </w:style>
  <w:style w:type="character" w:styleId="Style14">
    <w:name w:val="Интернет-ссылка"/>
    <w:basedOn w:val="DefaultParagraphFont"/>
    <w:uiPriority w:val="99"/>
    <w:unhideWhenUsed/>
    <w:rPr>
      <w:color w:val="0000FF" w:themeColor="hyperlink"/>
      <w:u w:val="single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Style15" w:customStyle="1">
    <w:name w:val="Текст примечания Знак"/>
    <w:basedOn w:val="DefaultParagraphFont"/>
    <w:link w:val="849"/>
    <w:uiPriority w:val="99"/>
    <w:semiHidden/>
    <w:qFormat/>
    <w:rPr>
      <w:rFonts w:ascii="Calibri" w:hAnsi="Calibri" w:eastAsia="Calibri" w:cs="Times New Roman"/>
      <w:sz w:val="20"/>
      <w:szCs w:val="20"/>
    </w:rPr>
  </w:style>
  <w:style w:type="character" w:styleId="Style16" w:customStyle="1">
    <w:name w:val="Тема примечания Знак"/>
    <w:basedOn w:val="Style15"/>
    <w:link w:val="851"/>
    <w:uiPriority w:val="99"/>
    <w:semiHidden/>
    <w:qFormat/>
    <w:rPr>
      <w:rFonts w:ascii="Calibri" w:hAnsi="Calibri" w:eastAsia="Calibri" w:cs="Times New Roman"/>
      <w:b/>
      <w:bCs/>
      <w:sz w:val="20"/>
      <w:szCs w:val="20"/>
    </w:rPr>
  </w:style>
  <w:style w:type="character" w:styleId="Style17" w:customStyle="1">
    <w:name w:val="Текст выноски Знак"/>
    <w:basedOn w:val="DefaultParagraphFont"/>
    <w:link w:val="853"/>
    <w:uiPriority w:val="99"/>
    <w:semiHidden/>
    <w:qFormat/>
    <w:rPr>
      <w:rFonts w:ascii="Segoe UI" w:hAnsi="Segoe UI" w:eastAsia="Calibri" w:cs="Segoe UI"/>
      <w:sz w:val="18"/>
      <w:szCs w:val="18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9">
    <w:name w:val="Body Text"/>
    <w:basedOn w:val="Normal"/>
    <w:pPr>
      <w:spacing w:lineRule="auto" w:line="276" w:before="0" w:after="140"/>
    </w:pPr>
    <w:rPr/>
  </w:style>
  <w:style w:type="paragraph" w:styleId="Style20">
    <w:name w:val="List"/>
    <w:basedOn w:val="Style19"/>
    <w:pPr/>
    <w:rPr>
      <w:rFonts w:cs="Arial"/>
    </w:rPr>
  </w:style>
  <w:style w:type="paragraph" w:styleId="Style21">
    <w:name w:val="Caption"/>
    <w:basedOn w:val="Normal"/>
    <w:uiPriority w:val="35"/>
    <w:semiHidden/>
    <w:unhideWhenUsed/>
    <w:qFormat/>
    <w:pPr/>
    <w:rPr>
      <w:b/>
      <w:bCs/>
      <w:color w:val="4F81BD" w:themeColor="accent1"/>
      <w:sz w:val="18"/>
      <w:szCs w:val="18"/>
    </w:rPr>
  </w:style>
  <w:style w:type="paragraph" w:styleId="Style22">
    <w:name w:val="Указатель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bidi w:val="0"/>
      <w:spacing w:lineRule="auto" w:line="240" w:beforeAutospacing="0" w:before="0" w:afterAutospacing="0" w:after="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Style23">
    <w:name w:val="Title"/>
    <w:basedOn w:val="Normal"/>
    <w:link w:val="689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24">
    <w:name w:val="Subtitle"/>
    <w:basedOn w:val="Normal"/>
    <w:link w:val="691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link w:val="693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link w:val="695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 w:hanging="0"/>
    </w:pPr>
    <w:rPr>
      <w:i/>
    </w:rPr>
  </w:style>
  <w:style w:type="paragraph" w:styleId="Style25">
    <w:name w:val="Верхний и нижний колонтитулы"/>
    <w:basedOn w:val="Normal"/>
    <w:qFormat/>
    <w:pPr/>
    <w:rPr/>
  </w:style>
  <w:style w:type="paragraph" w:styleId="Style26">
    <w:name w:val="Header"/>
    <w:basedOn w:val="Normal"/>
    <w:link w:val="697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7">
    <w:name w:val="Footer"/>
    <w:basedOn w:val="Normal"/>
    <w:link w:val="701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28">
    <w:name w:val="Footnote Text"/>
    <w:basedOn w:val="Normal"/>
    <w:link w:val="828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29">
    <w:name w:val="Endnote Text"/>
    <w:basedOn w:val="Normal"/>
    <w:link w:val="831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2">
    <w:name w:val="TOC 1"/>
    <w:basedOn w:val="Normal"/>
    <w:uiPriority w:val="39"/>
    <w:unhideWhenUsed/>
    <w:pPr>
      <w:spacing w:before="0" w:after="57"/>
    </w:pPr>
    <w:rPr/>
  </w:style>
  <w:style w:type="paragraph" w:styleId="23">
    <w:name w:val="TOC 2"/>
    <w:basedOn w:val="Normal"/>
    <w:uiPriority w:val="39"/>
    <w:unhideWhenUsed/>
    <w:pPr>
      <w:spacing w:before="0" w:after="57"/>
      <w:ind w:left="283" w:hanging="0"/>
    </w:pPr>
    <w:rPr/>
  </w:style>
  <w:style w:type="paragraph" w:styleId="32">
    <w:name w:val="TOC 3"/>
    <w:basedOn w:val="Normal"/>
    <w:uiPriority w:val="39"/>
    <w:unhideWhenUsed/>
    <w:pPr>
      <w:spacing w:before="0" w:after="57"/>
      <w:ind w:left="567" w:hanging="0"/>
    </w:pPr>
    <w:rPr/>
  </w:style>
  <w:style w:type="paragraph" w:styleId="42">
    <w:name w:val="TOC 4"/>
    <w:basedOn w:val="Normal"/>
    <w:uiPriority w:val="39"/>
    <w:unhideWhenUsed/>
    <w:pPr>
      <w:spacing w:before="0" w:after="57"/>
      <w:ind w:left="850" w:hanging="0"/>
    </w:pPr>
    <w:rPr/>
  </w:style>
  <w:style w:type="paragraph" w:styleId="52">
    <w:name w:val="TOC 5"/>
    <w:basedOn w:val="Normal"/>
    <w:uiPriority w:val="39"/>
    <w:unhideWhenUsed/>
    <w:pPr>
      <w:spacing w:before="0" w:after="57"/>
      <w:ind w:left="1134" w:hanging="0"/>
    </w:pPr>
    <w:rPr/>
  </w:style>
  <w:style w:type="paragraph" w:styleId="62">
    <w:name w:val="TOC 6"/>
    <w:basedOn w:val="Normal"/>
    <w:uiPriority w:val="39"/>
    <w:unhideWhenUsed/>
    <w:pPr>
      <w:spacing w:before="0" w:after="57"/>
      <w:ind w:left="1417" w:hanging="0"/>
    </w:pPr>
    <w:rPr/>
  </w:style>
  <w:style w:type="paragraph" w:styleId="72">
    <w:name w:val="TOC 7"/>
    <w:basedOn w:val="Normal"/>
    <w:uiPriority w:val="39"/>
    <w:unhideWhenUsed/>
    <w:pPr>
      <w:spacing w:before="0" w:after="57"/>
      <w:ind w:left="1701" w:hanging="0"/>
    </w:pPr>
    <w:rPr/>
  </w:style>
  <w:style w:type="paragraph" w:styleId="82">
    <w:name w:val="TOC 8"/>
    <w:basedOn w:val="Normal"/>
    <w:uiPriority w:val="39"/>
    <w:unhideWhenUsed/>
    <w:pPr>
      <w:spacing w:before="0" w:after="57"/>
      <w:ind w:left="1984" w:hanging="0"/>
    </w:pPr>
    <w:rPr/>
  </w:style>
  <w:style w:type="paragraph" w:styleId="92">
    <w:name w:val="TOC 9"/>
    <w:basedOn w:val="Normal"/>
    <w:uiPriority w:val="39"/>
    <w:unhideWhenUsed/>
    <w:pPr>
      <w:spacing w:before="0" w:after="57"/>
      <w:ind w:left="2268" w:hanging="0"/>
    </w:pPr>
    <w:rPr/>
  </w:style>
  <w:style w:type="paragraph" w:styleId="TOCHeading">
    <w:name w:val="TOC Heading"/>
    <w:uiPriority w:val="39"/>
    <w:unhideWhenUsed/>
    <w:qFormat/>
    <w:pPr>
      <w:widowControl/>
      <w:bidi w:val="0"/>
      <w:spacing w:lineRule="auto" w:line="276" w:beforeAutospacing="0" w:before="0" w:afterAutospacing="0" w:after="200"/>
      <w:jc w:val="lef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left="720" w:hanging="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Annotationtext">
    <w:name w:val="annotation text"/>
    <w:basedOn w:val="Normal"/>
    <w:link w:val="850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852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854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30">
    <w:name w:val="Содержимое таблицы"/>
    <w:basedOn w:val="Normal"/>
    <w:qFormat/>
    <w:pPr>
      <w:widowControl w:val="false"/>
      <w:suppressLineNumbers/>
    </w:pPr>
    <w:rPr/>
  </w:style>
  <w:style w:type="paragraph" w:styleId="Style31">
    <w:name w:val="Заголовок таблицы"/>
    <w:basedOn w:val="Style3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LibreOffice/7.0.1.2$Windows_x86 LibreOffice_project/7cbcfc562f6eb6708b5ff7d7397325de9e764452</Application>
  <Pages>3</Pages>
  <Words>587</Words>
  <Characters>4319</Characters>
  <CharactersWithSpaces>4773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2023-05-10T07:50:00Z</dcterms:created>
  <dc:creator/>
  <dc:description/>
  <dc:language>ru-RU</dc:language>
  <cp:lastModifiedBy/>
  <dcterms:modified xsi:type="dcterms:W3CDTF">2026-06-11T11:26:21Z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HyperlinksChanged">
    <vt:bool>0</vt:bool>
  </property>
  <property fmtid="{D5CDD505-2E9C-101B-9397-08002B2CF9AE}" pid="4" name="LinksUpToDate">
    <vt:bool>0</vt:bool>
  </property>
  <property fmtid="{D5CDD505-2E9C-101B-9397-08002B2CF9AE}" pid="5" name="ScaleCrop">
    <vt:bool>0</vt:bool>
  </property>
  <property fmtid="{D5CDD505-2E9C-101B-9397-08002B2CF9AE}" pid="6" name="ShareDoc">
    <vt:bool>0</vt:bool>
  </property>
</Properties>
</file>