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nil" w:color="auto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  <w:r>
        <w:rPr>
          <w:rFonts w:eastAsia="Times New Roman"/>
          <w:sz w:val="24"/>
          <w:szCs w:val="20"/>
          <w:lang w:eastAsia="ru-RU"/>
        </w:rPr>
        <w:t xml:space="preserve"> (0744200000226005089)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54" w:before="0" w:after="0"/>
              <w:ind w:left="0" w:hanging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eastAsia="Times New Roman" w:cs="Times New Roman"/>
                <w:bCs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sz w:val="22"/>
          <w:szCs w:val="22"/>
          <w:lang w:eastAsia="ru-RU"/>
        </w:rPr>
        <w:t>МИНИСТЕРСТВО ЗДРАВООХРАНЕНИЯ КУРСКОЙ ОБЛАСТИ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>Идентификационный код закупки: 262462904003746320100100060262120244.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>Извещение об осуществлении закупки размещено 11.06.2026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lang w:val="en-US"/>
        </w:rPr>
        <w:t>s</w:t>
      </w:r>
      <w:r>
        <w:rPr>
          <w:rFonts w:eastAsia="Times New Roman" w:ascii="Times New Roman" w:hAnsi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>Наименование объекта закупки: Поставка иммунобиологического медицинского препарата (МНН Вакцина для профилактики туляремии).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 xml:space="preserve">Начальная (максимальная) цена контракта, руб.: 3 367 155.00.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 xml:space="preserve">Дата подведения итогов электронного аукциона: </w:t>
      </w:r>
      <w:r>
        <w:rPr>
          <w:rFonts w:ascii="Times New Roman" w:hAnsi="Times New Roman"/>
          <w:lang w:eastAsia="ru-RU"/>
        </w:rPr>
        <w:t>19.06.2026</w:t>
      </w:r>
      <w:r>
        <w:rPr>
          <w:rFonts w:eastAsia="Times New Roman" w:ascii="Times New Roman" w:hAnsi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ascii="Times New Roman" w:hAnsi="Times New Roman"/>
        </w:rPr>
      </w:pPr>
      <w:r>
        <w:rPr>
          <w:rFonts w:eastAsia="Times New Roman" w:ascii="Times New Roman" w:hAnsi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 w:ascii="Times New Roman" w:hAnsi="Times New Roman"/>
          <w:lang w:eastAsia="ru-RU"/>
        </w:rPr>
        <w:t xml:space="preserve">стие в закупке не подано ни одной заявки, на основании п.3 ч.1 ст.52 Федерального закона № 44-ФЗ </w:t>
      </w:r>
      <w:r>
        <w:rPr>
          <w:rFonts w:eastAsia="Times New Roman"/>
          <w:sz w:val="22"/>
          <w:szCs w:val="22"/>
          <w:lang w:eastAsia="ru-RU"/>
        </w:rPr>
        <w:t xml:space="preserve">электронная процедура признается </w:t>
      </w:r>
      <w:r>
        <w:rPr>
          <w:rFonts w:eastAsia="Times New Roman"/>
          <w:b/>
          <w:bCs/>
          <w:sz w:val="22"/>
          <w:szCs w:val="22"/>
          <w:lang w:eastAsia="ru-RU"/>
        </w:rPr>
        <w:t>несостоявшейся.</w:t>
      </w:r>
    </w:p>
    <w:p>
      <w:pPr>
        <w:pStyle w:val="Style12"/>
        <w:keepNext w:val="true"/>
        <w:keepLines/>
        <w:widowControl w:val="false"/>
        <w:numPr>
          <w:ilvl w:val="0"/>
          <w:numId w:val="1"/>
        </w:numPr>
        <w:bidi w:val="0"/>
        <w:spacing w:lineRule="auto" w:line="240" w:before="0" w:after="96"/>
        <w:ind w:left="426" w:hanging="426"/>
        <w:jc w:val="both"/>
        <w:rPr>
          <w:rFonts w:ascii="Times New Roman" w:hAnsi="Times New Roman"/>
        </w:rPr>
      </w:pPr>
      <w:r>
        <w:rPr>
          <w:rFonts w:eastAsia="Times New Roman"/>
          <w:color w:val="000000"/>
          <w:sz w:val="22"/>
          <w:szCs w:val="20"/>
          <w:lang w:eastAsia="ru-RU"/>
        </w:rPr>
        <w:t>Настоящий протокол сформирован с использованием электронной площадки «Фабрикант»,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Fonts w:eastAsia="Times New Roman"/>
            <w:color w:val="000000"/>
            <w:sz w:val="22"/>
            <w:szCs w:val="20"/>
            <w:u w:val="single"/>
            <w:lang w:eastAsia="ru-RU"/>
          </w:rPr>
          <w:t>http://zakupki.gov.ru</w:t>
        </w:r>
      </w:hyperlink>
      <w:r>
        <w:rPr>
          <w:rFonts w:eastAsia="Times New Roman"/>
          <w:color w:val="000000"/>
          <w:sz w:val="22"/>
          <w:szCs w:val="20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09:29:21 МСК</w:t>
      </w:r>
    </w:p>
    <w:sectPr>
      <w:type w:val="nextPage"/>
      <w:pgSz w:w="11906" w:h="16838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45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47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49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5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53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55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65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659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66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44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46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4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5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5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5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56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5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60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63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65"/>
    <w:uiPriority w:val="11"/>
    <w:qFormat/>
    <w:rPr>
      <w:sz w:val="24"/>
      <w:szCs w:val="24"/>
    </w:rPr>
  </w:style>
  <w:style w:type="character" w:styleId="QuoteChar">
    <w:name w:val="Quote Char"/>
    <w:link w:val="667"/>
    <w:uiPriority w:val="29"/>
    <w:qFormat/>
    <w:rPr>
      <w:i/>
    </w:rPr>
  </w:style>
  <w:style w:type="character" w:styleId="IntenseQuoteChar">
    <w:name w:val="Intense Quote Char"/>
    <w:link w:val="669"/>
    <w:uiPriority w:val="30"/>
    <w:qFormat/>
    <w:rPr>
      <w:i/>
    </w:rPr>
  </w:style>
  <w:style w:type="character" w:styleId="HeaderChar">
    <w:name w:val="Header Char"/>
    <w:basedOn w:val="DefaultParagraphFont"/>
    <w:link w:val="671"/>
    <w:uiPriority w:val="99"/>
    <w:qFormat/>
    <w:rPr/>
  </w:style>
  <w:style w:type="character" w:styleId="FooterChar">
    <w:name w:val="Footer Char"/>
    <w:basedOn w:val="DefaultParagraphFont"/>
    <w:link w:val="673"/>
    <w:uiPriority w:val="99"/>
    <w:qFormat/>
    <w:rPr/>
  </w:style>
  <w:style w:type="character" w:styleId="CaptionChar">
    <w:name w:val="Caption Char"/>
    <w:link w:val="673"/>
    <w:uiPriority w:val="99"/>
    <w:qFormat/>
    <w:rPr/>
  </w:style>
  <w:style w:type="character" w:styleId="FootnoteTextChar">
    <w:name w:val="Footnote Text Char"/>
    <w:link w:val="802"/>
    <w:uiPriority w:val="99"/>
    <w:qFormat/>
    <w:rPr>
      <w:sz w:val="18"/>
    </w:rPr>
  </w:style>
  <w:style w:type="character" w:styleId="Style5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link w:val="805"/>
    <w:uiPriority w:val="99"/>
    <w:qFormat/>
    <w:rPr>
      <w:sz w:val="20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7" w:customStyle="1">
    <w:name w:val="Текст примечания Знак"/>
    <w:basedOn w:val="DefaultParagraphFont"/>
    <w:link w:val="828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8" w:customStyle="1">
    <w:name w:val="Тема примечания Знак"/>
    <w:basedOn w:val="Style7"/>
    <w:link w:val="830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9" w:customStyle="1">
    <w:name w:val="Текст выноски Знак"/>
    <w:basedOn w:val="DefaultParagraphFont"/>
    <w:link w:val="832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Style10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76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Title"/>
    <w:basedOn w:val="Normal"/>
    <w:link w:val="664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7">
    <w:name w:val="Subtitle"/>
    <w:basedOn w:val="Normal"/>
    <w:link w:val="666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68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7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8">
    <w:name w:val="Верхний и нижний колонтитулы"/>
    <w:basedOn w:val="Normal"/>
    <w:qFormat/>
    <w:pPr/>
    <w:rPr/>
  </w:style>
  <w:style w:type="paragraph" w:styleId="Style19">
    <w:name w:val="Header"/>
    <w:basedOn w:val="Normal"/>
    <w:link w:val="672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0">
    <w:name w:val="Footer"/>
    <w:basedOn w:val="Normal"/>
    <w:link w:val="676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note Text"/>
    <w:basedOn w:val="Normal"/>
    <w:link w:val="803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2">
    <w:name w:val="Endnote Text"/>
    <w:basedOn w:val="Normal"/>
    <w:link w:val="806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Annotationtext">
    <w:name w:val="annotation text"/>
    <w:basedOn w:val="Normal"/>
    <w:link w:val="829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831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833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LibreOffice/6.4.5.2$Windows_x86 LibreOffice_project/a726b36747cf2001e06b58ad5db1aa3a9a1872d6</Application>
  <Pages>1</Pages>
  <Words>171</Words>
  <Characters>1260</Characters>
  <CharactersWithSpaces>1409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2026-06-19T09:22:46Z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