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(0142200001326013091)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0142200001326013091-2-1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КИРОВСКОГО РАЙОНА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263631222176863120100100370014299244.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благоустройству территории Кировского района городского округа Самара в целях реализации общественного проекта «Уютный двор-2» - восстановление асфальтобетонного покрытия внутридворового проезда с его расширением, части тротуаров и входных групп по ул. Стара-Загора, д. 168.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2 740 924.06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2 288 671.60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23:15:32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2 302 376.22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2 562 764.00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2 288 671.60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2 302 376.22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2 562 764.00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13:28:28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13:39:28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