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(0321300052726000097)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0321300052726000097-2-1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Минеральные Воды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"МИНЕРАЛОВОДСКАЯ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"МИНЕРАЛОВОДСКАЯ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262263003149926300100100150490000244.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512 563.00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71 755.26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Вожикова Ирина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Захарова Екатерина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Кожевникова Татьяна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Ляшенко Лариса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12:26:52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71 396.48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14:28:33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71 755.26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Вожикова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Ляшенко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Вожикова Ирина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Екатерина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Ляшенко Лариса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71 396.48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71 755.26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"МИНЕРАЛОВОДСКАЯ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Вожикова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4C:F5:7A:CA:34:CB:20:04:73:50:C4:62:37:6F:B5:CD, действителен с 04.03.2026 07:43:01 по 28.05.2027 07:43:01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"МИНЕРАЛОВОДСКАЯ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Захарова Екатерина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00:96:E1:92:F2:93:C4:A1:B1:D6:9B:7E:BA:D0:EF:B9:E7, действителен с 13.11.2025 13:49:51 по 06.02.2027 13:49:51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"МИНЕРАЛОВОДСКАЯ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Ляшенко Лариса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1B:9E:DC:07:96:3B:BE:93:22:38:E5:45:1A:29:5F:40, действителен с 24.06.2025 12:04:08 по 17.09.2026 12:04:08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"МИНЕРАЛОВОДСКАЯ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Вожикова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4C:F5:7A:CA:34:CB:20:04:73:50:C4:62:37:6F:B5:CD, действителен с 04.03.2026 07:43:01 по 28.05.2027 07:43:01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08:36:38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