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5890" w:rsidRPr="000F0BD5" w:rsidRDefault="003E059C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0"/>
          <w:szCs w:val="20"/>
          <w:lang w:eastAsia="ru-RU"/>
        </w:rPr>
      </w:pPr>
      <w:r w:rsidRPr="000F0BD5">
        <w:rPr>
          <w:rFonts w:eastAsia="Times New Roman"/>
          <w:b/>
          <w:spacing w:val="20"/>
          <w:sz w:val="20"/>
          <w:szCs w:val="20"/>
          <w:lang w:eastAsia="ru-RU"/>
        </w:rPr>
        <w:t>ПРОТОКОЛ</w:t>
      </w:r>
    </w:p>
    <w:p w:rsidR="00E55890" w:rsidRPr="000F0BD5" w:rsidRDefault="003E059C">
      <w:pPr>
        <w:spacing w:after="0" w:line="240" w:lineRule="auto"/>
        <w:ind w:right="-1"/>
        <w:jc w:val="center"/>
        <w:rPr>
          <w:rFonts w:eastAsia="Times New Roman"/>
          <w:sz w:val="20"/>
          <w:szCs w:val="20"/>
          <w:lang w:eastAsia="ru-RU"/>
        </w:rPr>
      </w:pPr>
      <w:r w:rsidRPr="000F0BD5">
        <w:rPr>
          <w:sz w:val="20"/>
          <w:szCs w:val="20"/>
        </w:rPr>
        <w:t>подведения итогов определения поставщика (подрядчика, исполнителя)</w:t>
      </w:r>
      <w:r w:rsidRPr="000F0BD5">
        <w:rPr>
          <w:rFonts w:eastAsia="Times New Roman"/>
          <w:sz w:val="20"/>
          <w:szCs w:val="20"/>
          <w:lang w:eastAsia="ru-RU"/>
        </w:rPr>
        <w:t xml:space="preserve"> (0801500001126001109)</w:t>
      </w:r>
    </w:p>
    <w:p w:rsidR="00E55890" w:rsidRPr="000F0BD5" w:rsidRDefault="00E55890">
      <w:pPr>
        <w:spacing w:after="0" w:line="240" w:lineRule="auto"/>
        <w:ind w:left="3828" w:right="5243"/>
        <w:rPr>
          <w:rFonts w:eastAsia="Times New Roman"/>
          <w:sz w:val="20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E55890" w:rsidRPr="000F0BD5">
        <w:tc>
          <w:tcPr>
            <w:tcW w:w="2835" w:type="dxa"/>
            <w:vAlign w:val="bottom"/>
          </w:tcPr>
          <w:p w:rsidR="00E55890" w:rsidRPr="000F0BD5" w:rsidRDefault="003E059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  <w:r w:rsidRPr="000F0BD5">
              <w:rPr>
                <w:rFonts w:cs="Times New Roman"/>
                <w:sz w:val="20"/>
                <w:szCs w:val="20"/>
                <w:lang w:eastAsia="ru-RU"/>
              </w:rPr>
              <w:t>23.06.2026</w:t>
            </w:r>
          </w:p>
        </w:tc>
        <w:tc>
          <w:tcPr>
            <w:tcW w:w="4395" w:type="dxa"/>
            <w:vAlign w:val="bottom"/>
          </w:tcPr>
          <w:p w:rsidR="00E55890" w:rsidRPr="000F0BD5" w:rsidRDefault="00E55890">
            <w:pPr>
              <w:rPr>
                <w:bCs/>
                <w:sz w:val="20"/>
                <w:szCs w:val="20"/>
              </w:rPr>
            </w:pPr>
          </w:p>
        </w:tc>
        <w:tc>
          <w:tcPr>
            <w:tcW w:w="3372" w:type="dxa"/>
          </w:tcPr>
          <w:p w:rsidR="00E55890" w:rsidRPr="000F0BD5" w:rsidRDefault="003E059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  <w:r w:rsidRPr="000F0BD5">
              <w:rPr>
                <w:rFonts w:cs="Times New Roman"/>
                <w:bCs/>
                <w:sz w:val="20"/>
                <w:szCs w:val="20"/>
              </w:rPr>
              <w:t xml:space="preserve">№ </w:t>
            </w:r>
            <w:r w:rsidRPr="000F0BD5">
              <w:rPr>
                <w:rFonts w:cs="Times New Roman"/>
                <w:sz w:val="20"/>
                <w:szCs w:val="20"/>
                <w:lang w:eastAsia="ru-RU"/>
              </w:rPr>
              <w:t>0801500001126001109-2-1</w:t>
            </w:r>
          </w:p>
        </w:tc>
      </w:tr>
    </w:tbl>
    <w:p w:rsidR="00E55890" w:rsidRPr="000F0BD5" w:rsidRDefault="00E55890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  <w:sz w:val="20"/>
          <w:szCs w:val="20"/>
        </w:rPr>
      </w:pPr>
    </w:p>
    <w:p w:rsidR="00E55890" w:rsidRPr="000F0BD5" w:rsidRDefault="003E059C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sz w:val="20"/>
          <w:szCs w:val="20"/>
          <w:lang w:eastAsia="ru-RU"/>
        </w:rPr>
      </w:pPr>
      <w:r w:rsidRPr="000F0BD5">
        <w:rPr>
          <w:rFonts w:eastAsia="Times New Roman"/>
          <w:sz w:val="20"/>
          <w:szCs w:val="20"/>
          <w:lang w:eastAsia="ru-RU"/>
        </w:rPr>
        <w:t>Организатор: Уполномоченное учреждение. ГОСУДАРСТВЕННОЕ КАЗЕННОЕ УЧРЕЖДЕНИЕ РЕСПУБЛИКИ БАШКОРТОСТАН "РЕСПУБЛИКАНСКИЙ ЦЕНТР ТОРГОВ".</w:t>
      </w:r>
    </w:p>
    <w:p w:rsidR="00E55890" w:rsidRPr="000F0BD5" w:rsidRDefault="003E059C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sz w:val="20"/>
          <w:szCs w:val="20"/>
          <w:lang w:eastAsia="ru-RU"/>
        </w:rPr>
      </w:pPr>
      <w:r w:rsidRPr="000F0BD5">
        <w:rPr>
          <w:rFonts w:eastAsia="Times New Roman"/>
          <w:sz w:val="20"/>
          <w:szCs w:val="20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E55890" w:rsidRPr="000F0BD5">
        <w:tc>
          <w:tcPr>
            <w:tcW w:w="10206" w:type="dxa"/>
          </w:tcPr>
          <w:p w:rsidR="00E55890" w:rsidRPr="000F0BD5" w:rsidRDefault="003E059C">
            <w:pPr>
              <w:widowControl w:val="0"/>
              <w:spacing w:before="60"/>
              <w:rPr>
                <w:rFonts w:eastAsia="Times New Roman"/>
              </w:rPr>
            </w:pPr>
            <w:r w:rsidRPr="000F0BD5">
              <w:rPr>
                <w:rFonts w:eastAsia="Times New Roman"/>
              </w:rPr>
              <w:t>ГОСУДАРСТВЕННОЕ БЮДЖЕТНОЕ УЧРЕЖДЕНИЕ ЗДРАВООХРАНЕНИЯ РЕСПУБЛИКАНСКАЯ СТАНЦИЯ ПЕРЕЛИВАНИЯ КРОВИ</w:t>
            </w:r>
          </w:p>
        </w:tc>
      </w:tr>
    </w:tbl>
    <w:p w:rsidR="00E55890" w:rsidRPr="000F0BD5" w:rsidRDefault="003E059C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0F0BD5">
        <w:rPr>
          <w:rFonts w:eastAsia="Times New Roman"/>
          <w:sz w:val="20"/>
          <w:szCs w:val="20"/>
          <w:lang w:eastAsia="ru-RU"/>
        </w:rPr>
        <w:t>Идентификационный код закупки: 262027403407202740100100500032120244.</w:t>
      </w:r>
    </w:p>
    <w:p w:rsidR="00E55890" w:rsidRPr="000F0BD5" w:rsidRDefault="003E059C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0F0BD5">
        <w:rPr>
          <w:rFonts w:eastAsia="Times New Roman"/>
          <w:sz w:val="20"/>
          <w:szCs w:val="20"/>
          <w:lang w:eastAsia="ru-RU"/>
        </w:rPr>
        <w:t>Извещение об осуществлении закупки размещено 10.06.2026 13:05 (MSK+02:00) на сайте Единой информационной системы в сфере закупок (ЕИС) по адресу в сети «Интернет»: http://zakupki.gov.ru и</w:t>
      </w:r>
      <w:r w:rsidRPr="000F0BD5">
        <w:rPr>
          <w:rFonts w:eastAsia="Times New Roman"/>
          <w:sz w:val="20"/>
          <w:szCs w:val="20"/>
          <w:lang w:eastAsia="ru-RU"/>
        </w:rPr>
        <w:t xml:space="preserve"> на сайте электронной торговой площадки «Фабрикант» по адресу в сети «Интернет»: http</w:t>
      </w:r>
      <w:r w:rsidRPr="000F0BD5">
        <w:rPr>
          <w:rFonts w:eastAsia="Times New Roman"/>
          <w:sz w:val="20"/>
          <w:szCs w:val="20"/>
          <w:lang w:val="en-US"/>
        </w:rPr>
        <w:t>s</w:t>
      </w:r>
      <w:r w:rsidRPr="000F0BD5">
        <w:rPr>
          <w:rFonts w:eastAsia="Times New Roman"/>
          <w:sz w:val="20"/>
          <w:szCs w:val="20"/>
          <w:lang w:eastAsia="ru-RU"/>
        </w:rPr>
        <w:t>://44.fabrikant.ru.</w:t>
      </w:r>
    </w:p>
    <w:p w:rsidR="00E55890" w:rsidRPr="000F0BD5" w:rsidRDefault="003E059C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sz w:val="20"/>
          <w:szCs w:val="20"/>
          <w:lang w:eastAsia="ru-RU"/>
        </w:rPr>
      </w:pPr>
      <w:r w:rsidRPr="000F0BD5">
        <w:rPr>
          <w:rFonts w:eastAsia="Times New Roman"/>
          <w:sz w:val="20"/>
          <w:szCs w:val="20"/>
          <w:lang w:eastAsia="ru-RU"/>
        </w:rPr>
        <w:t>Наименование объекта закупки: Закупка реагентов диагностических, совместимых с иммунохимическим анализатором Abbott Architect i2000SR.</w:t>
      </w:r>
    </w:p>
    <w:p w:rsidR="000F0BD5" w:rsidRDefault="003E059C" w:rsidP="000F0BD5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sz w:val="20"/>
          <w:szCs w:val="20"/>
          <w:lang w:eastAsia="ru-RU"/>
        </w:rPr>
      </w:pPr>
      <w:r w:rsidRPr="000F0BD5">
        <w:rPr>
          <w:rFonts w:eastAsia="Times New Roman"/>
          <w:sz w:val="20"/>
          <w:szCs w:val="20"/>
          <w:lang w:eastAsia="ru-RU"/>
        </w:rPr>
        <w:t>Начальная (макс</w:t>
      </w:r>
      <w:r w:rsidRPr="000F0BD5">
        <w:rPr>
          <w:rFonts w:eastAsia="Times New Roman"/>
          <w:sz w:val="20"/>
          <w:szCs w:val="20"/>
          <w:lang w:eastAsia="ru-RU"/>
        </w:rPr>
        <w:t>имальная) цена контракта, руб.: 4 877 354.08</w:t>
      </w:r>
    </w:p>
    <w:p w:rsidR="00E55890" w:rsidRPr="000F0BD5" w:rsidRDefault="000F0BD5" w:rsidP="000F0BD5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sz w:val="20"/>
          <w:szCs w:val="20"/>
          <w:lang w:eastAsia="ru-RU"/>
        </w:rPr>
      </w:pPr>
      <w:r w:rsidRPr="000F0BD5">
        <w:rPr>
          <w:rFonts w:eastAsia="Times New Roman"/>
          <w:sz w:val="20"/>
          <w:szCs w:val="20"/>
          <w:lang w:eastAsia="ru-RU"/>
        </w:rPr>
        <w:t>Наименование аукционной комиссии: Комиссия Государственного казенного учреждения Республики Башкортостан «Республиканский центр торгов» по осуществлению закупок товаров, работ, услуг для заказчиков (состав №1).</w:t>
      </w:r>
    </w:p>
    <w:p w:rsidR="00E55890" w:rsidRPr="000F0BD5" w:rsidRDefault="003E059C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sz w:val="20"/>
          <w:szCs w:val="20"/>
          <w:lang w:eastAsia="ru-RU"/>
        </w:rPr>
      </w:pPr>
      <w:r w:rsidRPr="000F0BD5">
        <w:rPr>
          <w:rFonts w:eastAsia="Times New Roman"/>
          <w:sz w:val="20"/>
          <w:szCs w:val="20"/>
          <w:lang w:eastAsia="ru-RU"/>
        </w:rPr>
        <w:t>Состав комиссии по осуществлению закупок:</w:t>
      </w: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964"/>
        <w:gridCol w:w="4407"/>
      </w:tblGrid>
      <w:tr w:rsidR="000F0BD5" w:rsidRPr="000F0BD5" w:rsidTr="000F0BD5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BD5" w:rsidRPr="000F0BD5" w:rsidRDefault="000F0BD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0F0BD5">
              <w:rPr>
                <w:rFonts w:eastAsia="Times New Roman"/>
                <w:b/>
                <w:sz w:val="20"/>
                <w:szCs w:val="20"/>
                <w:lang w:eastAsia="ru-RU"/>
              </w:rPr>
              <w:t>Роль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BD5" w:rsidRPr="000F0BD5" w:rsidRDefault="000F0BD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0F0BD5">
              <w:rPr>
                <w:rFonts w:eastAsia="Times New Roman"/>
                <w:b/>
                <w:sz w:val="20"/>
                <w:szCs w:val="20"/>
                <w:lang w:eastAsia="ru-RU"/>
              </w:rPr>
              <w:t>Фамилия, имя, отчество</w:t>
            </w:r>
          </w:p>
        </w:tc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BD5" w:rsidRPr="000F0BD5" w:rsidRDefault="000F0BD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0F0BD5">
              <w:rPr>
                <w:rFonts w:eastAsia="Times New Roman"/>
                <w:b/>
                <w:sz w:val="20"/>
                <w:szCs w:val="20"/>
                <w:lang w:eastAsia="ru-RU"/>
              </w:rPr>
              <w:t>Статус</w:t>
            </w:r>
          </w:p>
        </w:tc>
      </w:tr>
      <w:tr w:rsidR="000F0BD5" w:rsidRPr="000F0BD5" w:rsidTr="000F0BD5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BD5" w:rsidRPr="000F0BD5" w:rsidRDefault="000F0BD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0F0BD5">
              <w:rPr>
                <w:rFonts w:eastAsia="Times New Roman"/>
                <w:sz w:val="20"/>
                <w:szCs w:val="20"/>
                <w:lang w:eastAsia="ru-RU"/>
              </w:rPr>
              <w:t>Зам. председателя комиссии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BD5" w:rsidRPr="000F0BD5" w:rsidRDefault="000F0BD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0F0BD5">
              <w:rPr>
                <w:rFonts w:eastAsia="Times New Roman"/>
                <w:sz w:val="20"/>
                <w:szCs w:val="20"/>
                <w:lang w:eastAsia="ru-RU"/>
              </w:rPr>
              <w:t>Ишкинина Регина Маратовна</w:t>
            </w:r>
          </w:p>
        </w:tc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BD5" w:rsidRPr="000F0BD5" w:rsidRDefault="000F0BD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0F0BD5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  <w:tr w:rsidR="000F0BD5" w:rsidRPr="000F0BD5" w:rsidTr="000F0BD5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BD5" w:rsidRPr="000F0BD5" w:rsidRDefault="000F0BD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0F0BD5">
              <w:rPr>
                <w:rFonts w:eastAsia="Times New Roman"/>
                <w:sz w:val="20"/>
                <w:szCs w:val="20"/>
                <w:lang w:eastAsia="ru-RU"/>
              </w:rPr>
              <w:t>Член комиссии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BD5" w:rsidRPr="000F0BD5" w:rsidRDefault="000F0BD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0F0BD5">
              <w:rPr>
                <w:rFonts w:eastAsia="Times New Roman"/>
                <w:sz w:val="20"/>
                <w:szCs w:val="20"/>
                <w:lang w:eastAsia="ru-RU"/>
              </w:rPr>
              <w:t>Мустафин Руслан Равилевич</w:t>
            </w:r>
          </w:p>
        </w:tc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BD5" w:rsidRPr="000F0BD5" w:rsidRDefault="000F0BD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0F0BD5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</w:tbl>
    <w:p w:rsidR="00E55890" w:rsidRPr="000F0BD5" w:rsidRDefault="003E059C">
      <w:pPr>
        <w:widowControl w:val="0"/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  <w:r w:rsidRPr="000F0BD5">
        <w:rPr>
          <w:rFonts w:eastAsia="Times New Roman"/>
          <w:sz w:val="20"/>
          <w:szCs w:val="20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 w:rsidR="00E55890" w:rsidRPr="000F0BD5" w:rsidRDefault="003E059C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0F0BD5">
        <w:rPr>
          <w:rFonts w:eastAsia="Times New Roman"/>
          <w:sz w:val="20"/>
          <w:szCs w:val="20"/>
          <w:lang w:eastAsia="ru-RU"/>
        </w:rPr>
        <w:t>Количество заявок, поданных на участие в электронном аукционе: 1.</w:t>
      </w:r>
    </w:p>
    <w:p w:rsidR="00E55890" w:rsidRPr="000F0BD5" w:rsidRDefault="003E059C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0F0BD5">
        <w:rPr>
          <w:rFonts w:eastAsia="Times New Roman"/>
          <w:sz w:val="20"/>
          <w:szCs w:val="20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E55890" w:rsidRPr="000F0BD5">
        <w:trPr>
          <w:trHeight w:val="843"/>
        </w:trPr>
        <w:tc>
          <w:tcPr>
            <w:tcW w:w="1450" w:type="dxa"/>
            <w:vAlign w:val="center"/>
          </w:tcPr>
          <w:p w:rsidR="00E55890" w:rsidRPr="000F0BD5" w:rsidRDefault="003E059C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18"/>
              </w:rPr>
            </w:pPr>
            <w:r w:rsidRPr="000F0BD5">
              <w:rPr>
                <w:rFonts w:eastAsia="Times New Roman"/>
                <w:b/>
                <w:bCs/>
                <w:sz w:val="18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E55890" w:rsidRPr="000F0BD5" w:rsidRDefault="003E059C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18"/>
              </w:rPr>
            </w:pPr>
            <w:r w:rsidRPr="000F0BD5">
              <w:rPr>
                <w:rFonts w:eastAsia="Times New Roman"/>
                <w:b/>
                <w:bCs/>
                <w:sz w:val="18"/>
              </w:rPr>
              <w:t>Идентификационный номер заявки, присвоенный оператором,</w:t>
            </w:r>
          </w:p>
          <w:p w:rsidR="00E55890" w:rsidRPr="000F0BD5" w:rsidRDefault="003E059C">
            <w:pPr>
              <w:spacing w:before="60"/>
              <w:jc w:val="center"/>
              <w:rPr>
                <w:rFonts w:eastAsia="Times New Roman"/>
                <w:b/>
                <w:bCs/>
                <w:sz w:val="18"/>
              </w:rPr>
            </w:pPr>
            <w:r w:rsidRPr="000F0BD5">
              <w:rPr>
                <w:rFonts w:eastAsia="Times New Roman"/>
                <w:b/>
                <w:bCs/>
                <w:sz w:val="18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E55890" w:rsidRPr="000F0BD5" w:rsidRDefault="003E059C">
            <w:pPr>
              <w:spacing w:before="60"/>
              <w:jc w:val="center"/>
              <w:rPr>
                <w:rFonts w:eastAsia="Times New Roman"/>
                <w:b/>
                <w:bCs/>
                <w:sz w:val="18"/>
              </w:rPr>
            </w:pPr>
            <w:r w:rsidRPr="000F0BD5">
              <w:rPr>
                <w:rFonts w:eastAsia="Times New Roman"/>
                <w:b/>
                <w:sz w:val="18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E55890" w:rsidRPr="000F0BD5" w:rsidRDefault="00E55890">
            <w:pPr>
              <w:jc w:val="center"/>
              <w:rPr>
                <w:rFonts w:eastAsia="Times New Roman"/>
                <w:b/>
                <w:sz w:val="18"/>
              </w:rPr>
            </w:pPr>
          </w:p>
          <w:p w:rsidR="00E55890" w:rsidRPr="000F0BD5" w:rsidRDefault="003E059C">
            <w:pPr>
              <w:jc w:val="center"/>
              <w:rPr>
                <w:rFonts w:eastAsia="Times New Roman"/>
                <w:b/>
                <w:bCs/>
                <w:sz w:val="18"/>
              </w:rPr>
            </w:pPr>
            <w:r w:rsidRPr="000F0BD5">
              <w:rPr>
                <w:rFonts w:eastAsia="Times New Roman"/>
                <w:b/>
                <w:sz w:val="18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E55890" w:rsidRPr="000F0BD5" w:rsidRDefault="00E55890">
            <w:pPr>
              <w:jc w:val="center"/>
              <w:rPr>
                <w:rFonts w:eastAsia="Times New Roman"/>
                <w:b/>
                <w:sz w:val="18"/>
              </w:rPr>
            </w:pPr>
          </w:p>
          <w:p w:rsidR="00E55890" w:rsidRPr="000F0BD5" w:rsidRDefault="003E059C">
            <w:pPr>
              <w:jc w:val="center"/>
              <w:rPr>
                <w:rFonts w:eastAsia="Times New Roman"/>
                <w:b/>
                <w:bCs/>
                <w:sz w:val="18"/>
              </w:rPr>
            </w:pPr>
            <w:r w:rsidRPr="000F0BD5">
              <w:rPr>
                <w:rFonts w:eastAsia="Times New Roman"/>
                <w:b/>
                <w:sz w:val="18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E55890" w:rsidRPr="000F0BD5" w:rsidRDefault="00E55890">
            <w:pPr>
              <w:jc w:val="center"/>
              <w:rPr>
                <w:rFonts w:eastAsia="Times New Roman"/>
                <w:b/>
                <w:sz w:val="18"/>
              </w:rPr>
            </w:pPr>
          </w:p>
          <w:p w:rsidR="00E55890" w:rsidRPr="000F0BD5" w:rsidRDefault="003E059C">
            <w:pPr>
              <w:jc w:val="center"/>
              <w:rPr>
                <w:rFonts w:eastAsia="Times New Roman"/>
                <w:b/>
                <w:sz w:val="18"/>
              </w:rPr>
            </w:pPr>
            <w:r w:rsidRPr="000F0BD5">
              <w:rPr>
                <w:rFonts w:eastAsia="Times New Roman"/>
                <w:b/>
                <w:sz w:val="18"/>
              </w:rPr>
              <w:t>Снижение ц</w:t>
            </w:r>
            <w:r w:rsidRPr="000F0BD5">
              <w:rPr>
                <w:rFonts w:eastAsia="Times New Roman"/>
                <w:b/>
                <w:sz w:val="18"/>
              </w:rPr>
              <w:t>ены, %</w:t>
            </w:r>
          </w:p>
        </w:tc>
        <w:tc>
          <w:tcPr>
            <w:tcW w:w="1275" w:type="dxa"/>
            <w:vAlign w:val="center"/>
          </w:tcPr>
          <w:p w:rsidR="00E55890" w:rsidRPr="000F0BD5" w:rsidRDefault="003E059C">
            <w:pPr>
              <w:jc w:val="center"/>
              <w:rPr>
                <w:rFonts w:eastAsia="Times New Roman"/>
                <w:b/>
                <w:sz w:val="18"/>
              </w:rPr>
            </w:pPr>
            <w:r w:rsidRPr="000F0BD5">
              <w:rPr>
                <w:rFonts w:eastAsia="Times New Roman"/>
                <w:b/>
                <w:sz w:val="18"/>
              </w:rPr>
              <w:t>Порядковый номер заявки, присвоенный комиссией по осуществлению закупок</w:t>
            </w:r>
          </w:p>
        </w:tc>
      </w:tr>
      <w:tr w:rsidR="00E55890" w:rsidRPr="000F0BD5">
        <w:trPr>
          <w:trHeight w:val="504"/>
        </w:trPr>
        <w:tc>
          <w:tcPr>
            <w:tcW w:w="1450" w:type="dxa"/>
            <w:vAlign w:val="center"/>
          </w:tcPr>
          <w:p w:rsidR="00E55890" w:rsidRPr="000F0BD5" w:rsidRDefault="003E059C">
            <w:pPr>
              <w:spacing w:before="60"/>
              <w:jc w:val="center"/>
              <w:rPr>
                <w:rFonts w:eastAsia="Times New Roman"/>
                <w:sz w:val="18"/>
              </w:rPr>
            </w:pPr>
            <w:r w:rsidRPr="000F0BD5">
              <w:rPr>
                <w:rFonts w:eastAsia="Times New Roman"/>
                <w:sz w:val="18"/>
              </w:rPr>
              <w:t>1</w:t>
            </w:r>
          </w:p>
        </w:tc>
        <w:tc>
          <w:tcPr>
            <w:tcW w:w="1527" w:type="dxa"/>
            <w:vAlign w:val="center"/>
          </w:tcPr>
          <w:p w:rsidR="00E55890" w:rsidRPr="000F0BD5" w:rsidRDefault="003E059C">
            <w:pPr>
              <w:spacing w:before="60"/>
              <w:jc w:val="center"/>
              <w:rPr>
                <w:rFonts w:eastAsia="Times New Roman"/>
                <w:sz w:val="18"/>
              </w:rPr>
            </w:pPr>
            <w:r w:rsidRPr="000F0BD5">
              <w:rPr>
                <w:rFonts w:eastAsia="Times New Roman"/>
                <w:sz w:val="18"/>
              </w:rPr>
              <w:t>1</w:t>
            </w:r>
          </w:p>
          <w:p w:rsidR="00E55890" w:rsidRPr="000F0BD5" w:rsidRDefault="003E059C">
            <w:pPr>
              <w:spacing w:before="60"/>
              <w:jc w:val="center"/>
              <w:rPr>
                <w:rFonts w:eastAsia="Times New Roman"/>
                <w:sz w:val="18"/>
              </w:rPr>
            </w:pPr>
            <w:r w:rsidRPr="000F0BD5">
              <w:rPr>
                <w:rFonts w:eastAsia="Times New Roman"/>
                <w:sz w:val="18"/>
              </w:rPr>
              <w:t>19.06.2026 13:30:22 (MSK+00:00)</w:t>
            </w:r>
          </w:p>
        </w:tc>
        <w:tc>
          <w:tcPr>
            <w:tcW w:w="1559" w:type="dxa"/>
            <w:vAlign w:val="center"/>
          </w:tcPr>
          <w:p w:rsidR="00E55890" w:rsidRPr="000F0BD5" w:rsidRDefault="003E059C">
            <w:pPr>
              <w:spacing w:before="60"/>
              <w:jc w:val="left"/>
              <w:rPr>
                <w:rFonts w:eastAsia="Times New Roman"/>
                <w:sz w:val="18"/>
              </w:rPr>
            </w:pPr>
            <w:r w:rsidRPr="000F0BD5">
              <w:rPr>
                <w:rFonts w:eastAsia="Times New Roman"/>
                <w:sz w:val="18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E55890" w:rsidRPr="000F0BD5" w:rsidRDefault="00E55890">
            <w:pPr>
              <w:spacing w:before="60"/>
              <w:jc w:val="left"/>
              <w:rPr>
                <w:rFonts w:eastAsia="Times New Roman"/>
                <w:sz w:val="18"/>
              </w:rPr>
            </w:pPr>
          </w:p>
        </w:tc>
        <w:tc>
          <w:tcPr>
            <w:tcW w:w="1701" w:type="dxa"/>
            <w:vAlign w:val="center"/>
          </w:tcPr>
          <w:p w:rsidR="00E55890" w:rsidRPr="000F0BD5" w:rsidRDefault="003E059C">
            <w:pPr>
              <w:spacing w:before="60"/>
              <w:jc w:val="center"/>
              <w:rPr>
                <w:rFonts w:eastAsia="Times New Roman"/>
                <w:sz w:val="18"/>
              </w:rPr>
            </w:pPr>
            <w:r w:rsidRPr="000F0BD5">
              <w:rPr>
                <w:sz w:val="18"/>
              </w:rPr>
              <w:t>4 877 354.08</w:t>
            </w:r>
          </w:p>
        </w:tc>
        <w:tc>
          <w:tcPr>
            <w:tcW w:w="1275" w:type="dxa"/>
            <w:vAlign w:val="center"/>
          </w:tcPr>
          <w:p w:rsidR="00E55890" w:rsidRPr="000F0BD5" w:rsidRDefault="003E059C">
            <w:pPr>
              <w:spacing w:before="60"/>
              <w:jc w:val="center"/>
              <w:rPr>
                <w:rFonts w:eastAsia="Times New Roman"/>
                <w:sz w:val="18"/>
              </w:rPr>
            </w:pPr>
            <w:r w:rsidRPr="000F0BD5">
              <w:rPr>
                <w:sz w:val="18"/>
              </w:rPr>
              <w:t>0.00 %</w:t>
            </w:r>
          </w:p>
        </w:tc>
        <w:tc>
          <w:tcPr>
            <w:tcW w:w="1275" w:type="dxa"/>
            <w:vAlign w:val="center"/>
          </w:tcPr>
          <w:p w:rsidR="00E55890" w:rsidRPr="000F0BD5" w:rsidRDefault="003E059C">
            <w:pPr>
              <w:jc w:val="center"/>
              <w:rPr>
                <w:sz w:val="18"/>
              </w:rPr>
            </w:pPr>
            <w:r w:rsidRPr="000F0BD5">
              <w:rPr>
                <w:sz w:val="18"/>
              </w:rPr>
              <w:t>1</w:t>
            </w:r>
          </w:p>
        </w:tc>
      </w:tr>
    </w:tbl>
    <w:p w:rsidR="00E55890" w:rsidRPr="000F0BD5" w:rsidRDefault="003E059C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0F0BD5">
        <w:rPr>
          <w:rFonts w:eastAsia="Times New Roman"/>
          <w:sz w:val="20"/>
          <w:szCs w:val="20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E55890" w:rsidRPr="000F0BD5">
        <w:trPr>
          <w:trHeight w:val="491"/>
        </w:trPr>
        <w:tc>
          <w:tcPr>
            <w:tcW w:w="4819" w:type="dxa"/>
            <w:vMerge w:val="restart"/>
            <w:noWrap/>
          </w:tcPr>
          <w:p w:rsidR="00E55890" w:rsidRPr="000F0BD5" w:rsidRDefault="003E059C" w:rsidP="000F0BD5">
            <w:pPr>
              <w:spacing w:after="0"/>
              <w:jc w:val="center"/>
              <w:rPr>
                <w:sz w:val="20"/>
                <w:szCs w:val="20"/>
              </w:rPr>
            </w:pPr>
            <w:r w:rsidRPr="000F0BD5">
              <w:rPr>
                <w:b/>
                <w:bCs/>
                <w:sz w:val="20"/>
                <w:szCs w:val="20"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E55890" w:rsidRPr="000F0BD5" w:rsidRDefault="003E059C" w:rsidP="000F0BD5">
            <w:pPr>
              <w:spacing w:after="0"/>
              <w:jc w:val="center"/>
              <w:rPr>
                <w:sz w:val="20"/>
                <w:szCs w:val="20"/>
              </w:rPr>
            </w:pPr>
            <w:r w:rsidRPr="000F0BD5">
              <w:rPr>
                <w:b/>
                <w:bCs/>
                <w:sz w:val="20"/>
                <w:szCs w:val="20"/>
              </w:rPr>
              <w:t>Решение о соответствии или об отклонении заявки на участие в закупке</w:t>
            </w:r>
          </w:p>
        </w:tc>
      </w:tr>
      <w:tr w:rsidR="00E55890" w:rsidRPr="000F0BD5">
        <w:tc>
          <w:tcPr>
            <w:tcW w:w="4819" w:type="dxa"/>
            <w:noWrap/>
            <w:vAlign w:val="center"/>
          </w:tcPr>
          <w:p w:rsidR="00E55890" w:rsidRPr="000F0BD5" w:rsidRDefault="003E059C" w:rsidP="000F0BD5">
            <w:pPr>
              <w:spacing w:after="0"/>
              <w:jc w:val="left"/>
              <w:rPr>
                <w:sz w:val="20"/>
                <w:szCs w:val="20"/>
              </w:rPr>
            </w:pPr>
            <w:r w:rsidRPr="000F0BD5">
              <w:rPr>
                <w:sz w:val="20"/>
                <w:szCs w:val="20"/>
              </w:rP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E55890" w:rsidRPr="000F0BD5" w:rsidRDefault="00E55890" w:rsidP="000F0BD5">
            <w:pPr>
              <w:spacing w:after="0"/>
              <w:jc w:val="left"/>
              <w:rPr>
                <w:sz w:val="20"/>
                <w:szCs w:val="20"/>
              </w:rPr>
            </w:pPr>
          </w:p>
        </w:tc>
      </w:tr>
      <w:tr w:rsidR="00E55890" w:rsidRPr="000F0BD5">
        <w:tc>
          <w:tcPr>
            <w:tcW w:w="4819" w:type="dxa"/>
            <w:noWrap/>
            <w:vAlign w:val="center"/>
          </w:tcPr>
          <w:p w:rsidR="00E55890" w:rsidRPr="000F0BD5" w:rsidRDefault="003E059C" w:rsidP="000F0BD5">
            <w:pPr>
              <w:spacing w:after="0"/>
              <w:jc w:val="left"/>
              <w:rPr>
                <w:sz w:val="20"/>
                <w:szCs w:val="20"/>
              </w:rPr>
            </w:pPr>
            <w:r w:rsidRPr="000F0BD5">
              <w:rPr>
                <w:sz w:val="20"/>
                <w:szCs w:val="20"/>
              </w:rPr>
              <w:t>Ишкинина Регина Маратовна</w:t>
            </w:r>
          </w:p>
        </w:tc>
        <w:tc>
          <w:tcPr>
            <w:tcW w:w="4819" w:type="dxa"/>
            <w:noWrap/>
            <w:vAlign w:val="center"/>
          </w:tcPr>
          <w:p w:rsidR="00E55890" w:rsidRPr="000F0BD5" w:rsidRDefault="003E059C" w:rsidP="000F0BD5">
            <w:pPr>
              <w:spacing w:after="0"/>
              <w:jc w:val="left"/>
              <w:rPr>
                <w:sz w:val="20"/>
                <w:szCs w:val="20"/>
              </w:rPr>
            </w:pPr>
            <w:r w:rsidRPr="000F0BD5">
              <w:rPr>
                <w:sz w:val="20"/>
                <w:szCs w:val="20"/>
              </w:rPr>
              <w:t>Соответствует</w:t>
            </w:r>
          </w:p>
        </w:tc>
      </w:tr>
      <w:tr w:rsidR="00E55890" w:rsidRPr="000F0BD5">
        <w:tc>
          <w:tcPr>
            <w:tcW w:w="4819" w:type="dxa"/>
            <w:noWrap/>
            <w:vAlign w:val="center"/>
          </w:tcPr>
          <w:p w:rsidR="00E55890" w:rsidRPr="000F0BD5" w:rsidRDefault="003E059C" w:rsidP="000F0BD5">
            <w:pPr>
              <w:spacing w:after="0"/>
              <w:jc w:val="left"/>
              <w:rPr>
                <w:sz w:val="20"/>
                <w:szCs w:val="20"/>
              </w:rPr>
            </w:pPr>
            <w:r w:rsidRPr="000F0BD5">
              <w:rPr>
                <w:sz w:val="20"/>
                <w:szCs w:val="20"/>
              </w:rPr>
              <w:t>Мустафин Руслан Равилевич</w:t>
            </w:r>
          </w:p>
        </w:tc>
        <w:tc>
          <w:tcPr>
            <w:tcW w:w="4819" w:type="dxa"/>
            <w:noWrap/>
            <w:vAlign w:val="center"/>
          </w:tcPr>
          <w:p w:rsidR="00E55890" w:rsidRPr="000F0BD5" w:rsidRDefault="003E059C" w:rsidP="000F0BD5">
            <w:pPr>
              <w:spacing w:after="0"/>
              <w:jc w:val="left"/>
              <w:rPr>
                <w:sz w:val="20"/>
                <w:szCs w:val="20"/>
              </w:rPr>
            </w:pPr>
            <w:r w:rsidRPr="000F0BD5">
              <w:rPr>
                <w:sz w:val="20"/>
                <w:szCs w:val="20"/>
              </w:rPr>
              <w:t>Соответствует</w:t>
            </w:r>
          </w:p>
        </w:tc>
      </w:tr>
    </w:tbl>
    <w:p w:rsidR="00E55890" w:rsidRPr="000F0BD5" w:rsidRDefault="003E059C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0F0BD5">
        <w:rPr>
          <w:rFonts w:eastAsia="Times New Roman"/>
          <w:sz w:val="20"/>
          <w:szCs w:val="20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</w:t>
      </w:r>
      <w:r w:rsidRPr="000F0BD5">
        <w:rPr>
          <w:rFonts w:eastAsia="Times New Roman"/>
          <w:sz w:val="20"/>
          <w:szCs w:val="20"/>
          <w:lang w:eastAsia="ru-RU"/>
        </w:rPr>
        <w:t>ика (подрядчика, исполнителя) по электронному аукциону признается несостоявшимся.</w:t>
      </w:r>
      <w:bookmarkStart w:id="0" w:name="_GoBack"/>
      <w:bookmarkEnd w:id="0"/>
    </w:p>
    <w:p w:rsidR="00E55890" w:rsidRPr="000F0BD5" w:rsidRDefault="003E059C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0F0BD5">
        <w:rPr>
          <w:rFonts w:eastAsia="Times New Roman"/>
          <w:sz w:val="20"/>
          <w:szCs w:val="20"/>
          <w:lang w:eastAsia="ru-RU"/>
        </w:rPr>
        <w:t>На основании пп.«б»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</w:t>
      </w:r>
      <w:r w:rsidRPr="000F0BD5">
        <w:rPr>
          <w:rFonts w:eastAsia="Times New Roman"/>
          <w:sz w:val="20"/>
          <w:szCs w:val="20"/>
          <w:lang w:eastAsia="ru-RU"/>
        </w:rPr>
        <w:t>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</w:t>
      </w:r>
      <w:r w:rsidRPr="000F0BD5">
        <w:rPr>
          <w:rFonts w:eastAsia="Times New Roman"/>
          <w:sz w:val="20"/>
          <w:szCs w:val="20"/>
          <w:lang w:eastAsia="ru-RU"/>
        </w:rPr>
        <w:t>окол будет размещен на сайте электронной торговой площадки «Фабрикант» по адресу в сети «Интернет»: http</w:t>
      </w:r>
      <w:r w:rsidRPr="000F0BD5">
        <w:rPr>
          <w:rFonts w:eastAsia="Times New Roman"/>
          <w:sz w:val="20"/>
          <w:szCs w:val="20"/>
          <w:lang w:val="en-US"/>
        </w:rPr>
        <w:t>s</w:t>
      </w:r>
      <w:r w:rsidRPr="000F0BD5">
        <w:rPr>
          <w:rFonts w:eastAsia="Times New Roman"/>
          <w:sz w:val="20"/>
          <w:szCs w:val="20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Ишкинина Регина Маратовна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23:80:2C:7F:AF:A7:10:28:59:43:FC:9C:B0:BC:01:C7, действителен с 05.11.2025 11:17:27 по 29.01.2027 11:17:27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07:46:22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Мустафин Руслан Равилевич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68:F1:0F:A4:7E:BA:7C:E4:F3:D1:9C:B2:D5:E1:48:C9, действителен с 10.03.2026 05:21:04 по 03.06.2027 05:21:04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07:48:41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Ишкинина Регина Маратовна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23:80:2C:7F:AF:A7:10:28:59:43:FC:9C:B0:BC:01:C7, действителен с 05.11.2025 11:17:27 по 29.01.2027 11:17:27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07:59:22 МСК</w:t>
      </w:r>
    </w:p>
    <w:sectPr w:rsidR="00E55890" w:rsidRPr="000F0BD5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059C" w:rsidRDefault="003E059C">
      <w:pPr>
        <w:spacing w:after="0" w:line="240" w:lineRule="auto"/>
      </w:pPr>
      <w:r>
        <w:separator/>
      </w:r>
    </w:p>
  </w:endnote>
  <w:endnote w:type="continuationSeparator" w:id="0">
    <w:p w:rsidR="003E059C" w:rsidRDefault="003E05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059C" w:rsidRDefault="003E059C">
      <w:pPr>
        <w:spacing w:after="0" w:line="240" w:lineRule="auto"/>
      </w:pPr>
      <w:r>
        <w:separator/>
      </w:r>
    </w:p>
  </w:footnote>
  <w:footnote w:type="continuationSeparator" w:id="0">
    <w:p w:rsidR="003E059C" w:rsidRDefault="003E05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863D3"/>
    <w:multiLevelType w:val="hybridMultilevel"/>
    <w:tmpl w:val="E08A8A9C"/>
    <w:lvl w:ilvl="0" w:tplc="22160A6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CFE8EE2">
      <w:start w:val="1"/>
      <w:numFmt w:val="lowerLetter"/>
      <w:lvlText w:val="%2."/>
      <w:lvlJc w:val="left"/>
      <w:pPr>
        <w:ind w:left="1440" w:hanging="360"/>
      </w:pPr>
    </w:lvl>
    <w:lvl w:ilvl="2" w:tplc="E46A39CC">
      <w:start w:val="1"/>
      <w:numFmt w:val="lowerRoman"/>
      <w:lvlText w:val="%3."/>
      <w:lvlJc w:val="right"/>
      <w:pPr>
        <w:ind w:left="2160" w:hanging="180"/>
      </w:pPr>
    </w:lvl>
    <w:lvl w:ilvl="3" w:tplc="C8CCCC98">
      <w:start w:val="1"/>
      <w:numFmt w:val="decimal"/>
      <w:lvlText w:val="%4."/>
      <w:lvlJc w:val="left"/>
      <w:pPr>
        <w:ind w:left="2880" w:hanging="360"/>
      </w:pPr>
    </w:lvl>
    <w:lvl w:ilvl="4" w:tplc="8EB061F8">
      <w:start w:val="1"/>
      <w:numFmt w:val="lowerLetter"/>
      <w:lvlText w:val="%5."/>
      <w:lvlJc w:val="left"/>
      <w:pPr>
        <w:ind w:left="3600" w:hanging="360"/>
      </w:pPr>
    </w:lvl>
    <w:lvl w:ilvl="5" w:tplc="C53C3B26">
      <w:start w:val="1"/>
      <w:numFmt w:val="lowerRoman"/>
      <w:lvlText w:val="%6."/>
      <w:lvlJc w:val="right"/>
      <w:pPr>
        <w:ind w:left="4320" w:hanging="180"/>
      </w:pPr>
    </w:lvl>
    <w:lvl w:ilvl="6" w:tplc="8EA837EE">
      <w:start w:val="1"/>
      <w:numFmt w:val="decimal"/>
      <w:lvlText w:val="%7."/>
      <w:lvlJc w:val="left"/>
      <w:pPr>
        <w:ind w:left="5040" w:hanging="360"/>
      </w:pPr>
    </w:lvl>
    <w:lvl w:ilvl="7" w:tplc="14EABCC4">
      <w:start w:val="1"/>
      <w:numFmt w:val="lowerLetter"/>
      <w:lvlText w:val="%8."/>
      <w:lvlJc w:val="left"/>
      <w:pPr>
        <w:ind w:left="5760" w:hanging="360"/>
      </w:pPr>
    </w:lvl>
    <w:lvl w:ilvl="8" w:tplc="2B445DD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112E1"/>
    <w:multiLevelType w:val="hybridMultilevel"/>
    <w:tmpl w:val="0F46428A"/>
    <w:lvl w:ilvl="0" w:tplc="1ADA745C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665EBFA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69204D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BB894C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AF2348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EAA790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3B6B18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9B6AD4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1FAC1F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 w15:restartNumberingAfterBreak="0">
    <w:nsid w:val="0D675C5F"/>
    <w:multiLevelType w:val="hybridMultilevel"/>
    <w:tmpl w:val="F3C67B64"/>
    <w:lvl w:ilvl="0" w:tplc="0EF091A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A8C1858">
      <w:start w:val="1"/>
      <w:numFmt w:val="lowerLetter"/>
      <w:lvlText w:val="%2."/>
      <w:lvlJc w:val="left"/>
      <w:pPr>
        <w:ind w:left="1440" w:hanging="360"/>
      </w:pPr>
    </w:lvl>
    <w:lvl w:ilvl="2" w:tplc="623E5EE4">
      <w:start w:val="1"/>
      <w:numFmt w:val="lowerRoman"/>
      <w:lvlText w:val="%3."/>
      <w:lvlJc w:val="right"/>
      <w:pPr>
        <w:ind w:left="2160" w:hanging="180"/>
      </w:pPr>
    </w:lvl>
    <w:lvl w:ilvl="3" w:tplc="B082F24A">
      <w:start w:val="1"/>
      <w:numFmt w:val="decimal"/>
      <w:lvlText w:val="%4."/>
      <w:lvlJc w:val="left"/>
      <w:pPr>
        <w:ind w:left="2880" w:hanging="360"/>
      </w:pPr>
    </w:lvl>
    <w:lvl w:ilvl="4" w:tplc="9A4A79A0">
      <w:start w:val="1"/>
      <w:numFmt w:val="lowerLetter"/>
      <w:lvlText w:val="%5."/>
      <w:lvlJc w:val="left"/>
      <w:pPr>
        <w:ind w:left="3600" w:hanging="360"/>
      </w:pPr>
    </w:lvl>
    <w:lvl w:ilvl="5" w:tplc="7ECA7D1C">
      <w:start w:val="1"/>
      <w:numFmt w:val="lowerRoman"/>
      <w:lvlText w:val="%6."/>
      <w:lvlJc w:val="right"/>
      <w:pPr>
        <w:ind w:left="4320" w:hanging="180"/>
      </w:pPr>
    </w:lvl>
    <w:lvl w:ilvl="6" w:tplc="FE3E178E">
      <w:start w:val="1"/>
      <w:numFmt w:val="decimal"/>
      <w:lvlText w:val="%7."/>
      <w:lvlJc w:val="left"/>
      <w:pPr>
        <w:ind w:left="5040" w:hanging="360"/>
      </w:pPr>
    </w:lvl>
    <w:lvl w:ilvl="7" w:tplc="18FE2AF4">
      <w:start w:val="1"/>
      <w:numFmt w:val="lowerLetter"/>
      <w:lvlText w:val="%8."/>
      <w:lvlJc w:val="left"/>
      <w:pPr>
        <w:ind w:left="5760" w:hanging="360"/>
      </w:pPr>
    </w:lvl>
    <w:lvl w:ilvl="8" w:tplc="2AB246E2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CE0C55"/>
    <w:multiLevelType w:val="hybridMultilevel"/>
    <w:tmpl w:val="6FA449A0"/>
    <w:lvl w:ilvl="0" w:tplc="F924A48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DBCF2A4">
      <w:start w:val="1"/>
      <w:numFmt w:val="lowerLetter"/>
      <w:lvlText w:val="%2."/>
      <w:lvlJc w:val="left"/>
      <w:pPr>
        <w:ind w:left="1440" w:hanging="360"/>
      </w:pPr>
    </w:lvl>
    <w:lvl w:ilvl="2" w:tplc="30A6C5B6">
      <w:start w:val="1"/>
      <w:numFmt w:val="lowerRoman"/>
      <w:lvlText w:val="%3."/>
      <w:lvlJc w:val="right"/>
      <w:pPr>
        <w:ind w:left="2160" w:hanging="180"/>
      </w:pPr>
    </w:lvl>
    <w:lvl w:ilvl="3" w:tplc="8D2C535E">
      <w:start w:val="1"/>
      <w:numFmt w:val="decimal"/>
      <w:lvlText w:val="%4."/>
      <w:lvlJc w:val="left"/>
      <w:pPr>
        <w:ind w:left="2880" w:hanging="360"/>
      </w:pPr>
    </w:lvl>
    <w:lvl w:ilvl="4" w:tplc="CD0AB30A">
      <w:start w:val="1"/>
      <w:numFmt w:val="lowerLetter"/>
      <w:lvlText w:val="%5."/>
      <w:lvlJc w:val="left"/>
      <w:pPr>
        <w:ind w:left="3600" w:hanging="360"/>
      </w:pPr>
    </w:lvl>
    <w:lvl w:ilvl="5" w:tplc="14C2AB6A">
      <w:start w:val="1"/>
      <w:numFmt w:val="lowerRoman"/>
      <w:lvlText w:val="%6."/>
      <w:lvlJc w:val="right"/>
      <w:pPr>
        <w:ind w:left="4320" w:hanging="180"/>
      </w:pPr>
    </w:lvl>
    <w:lvl w:ilvl="6" w:tplc="97E0FE0C">
      <w:start w:val="1"/>
      <w:numFmt w:val="decimal"/>
      <w:lvlText w:val="%7."/>
      <w:lvlJc w:val="left"/>
      <w:pPr>
        <w:ind w:left="5040" w:hanging="360"/>
      </w:pPr>
    </w:lvl>
    <w:lvl w:ilvl="7" w:tplc="CBEA6720">
      <w:start w:val="1"/>
      <w:numFmt w:val="lowerLetter"/>
      <w:lvlText w:val="%8."/>
      <w:lvlJc w:val="left"/>
      <w:pPr>
        <w:ind w:left="5760" w:hanging="360"/>
      </w:pPr>
    </w:lvl>
    <w:lvl w:ilvl="8" w:tplc="8FECCCBC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332864"/>
    <w:multiLevelType w:val="hybridMultilevel"/>
    <w:tmpl w:val="7B2A6C2C"/>
    <w:lvl w:ilvl="0" w:tplc="56881C5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E3E0DF4">
      <w:start w:val="1"/>
      <w:numFmt w:val="lowerLetter"/>
      <w:lvlText w:val="%2."/>
      <w:lvlJc w:val="left"/>
      <w:pPr>
        <w:ind w:left="1440" w:hanging="360"/>
      </w:pPr>
    </w:lvl>
    <w:lvl w:ilvl="2" w:tplc="B92E947A">
      <w:start w:val="1"/>
      <w:numFmt w:val="lowerRoman"/>
      <w:lvlText w:val="%3."/>
      <w:lvlJc w:val="right"/>
      <w:pPr>
        <w:ind w:left="2160" w:hanging="180"/>
      </w:pPr>
    </w:lvl>
    <w:lvl w:ilvl="3" w:tplc="896EB008">
      <w:start w:val="1"/>
      <w:numFmt w:val="decimal"/>
      <w:lvlText w:val="%4."/>
      <w:lvlJc w:val="left"/>
      <w:pPr>
        <w:ind w:left="2880" w:hanging="360"/>
      </w:pPr>
    </w:lvl>
    <w:lvl w:ilvl="4" w:tplc="9CE229EC">
      <w:start w:val="1"/>
      <w:numFmt w:val="lowerLetter"/>
      <w:lvlText w:val="%5."/>
      <w:lvlJc w:val="left"/>
      <w:pPr>
        <w:ind w:left="3600" w:hanging="360"/>
      </w:pPr>
    </w:lvl>
    <w:lvl w:ilvl="5" w:tplc="ABA44C82">
      <w:start w:val="1"/>
      <w:numFmt w:val="lowerRoman"/>
      <w:lvlText w:val="%6."/>
      <w:lvlJc w:val="right"/>
      <w:pPr>
        <w:ind w:left="4320" w:hanging="180"/>
      </w:pPr>
    </w:lvl>
    <w:lvl w:ilvl="6" w:tplc="8E1EA23C">
      <w:start w:val="1"/>
      <w:numFmt w:val="decimal"/>
      <w:lvlText w:val="%7."/>
      <w:lvlJc w:val="left"/>
      <w:pPr>
        <w:ind w:left="5040" w:hanging="360"/>
      </w:pPr>
    </w:lvl>
    <w:lvl w:ilvl="7" w:tplc="752CB4CC">
      <w:start w:val="1"/>
      <w:numFmt w:val="lowerLetter"/>
      <w:lvlText w:val="%8."/>
      <w:lvlJc w:val="left"/>
      <w:pPr>
        <w:ind w:left="5760" w:hanging="360"/>
      </w:pPr>
    </w:lvl>
    <w:lvl w:ilvl="8" w:tplc="A0A210DC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9500F7"/>
    <w:multiLevelType w:val="hybridMultilevel"/>
    <w:tmpl w:val="65284DE0"/>
    <w:lvl w:ilvl="0" w:tplc="F424D21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1865BF0">
      <w:start w:val="1"/>
      <w:numFmt w:val="lowerLetter"/>
      <w:lvlText w:val="%2."/>
      <w:lvlJc w:val="left"/>
      <w:pPr>
        <w:ind w:left="1440" w:hanging="360"/>
      </w:pPr>
    </w:lvl>
    <w:lvl w:ilvl="2" w:tplc="8160CB92">
      <w:start w:val="1"/>
      <w:numFmt w:val="lowerRoman"/>
      <w:lvlText w:val="%3."/>
      <w:lvlJc w:val="right"/>
      <w:pPr>
        <w:ind w:left="2160" w:hanging="180"/>
      </w:pPr>
    </w:lvl>
    <w:lvl w:ilvl="3" w:tplc="1FD816E0">
      <w:start w:val="1"/>
      <w:numFmt w:val="decimal"/>
      <w:lvlText w:val="%4."/>
      <w:lvlJc w:val="left"/>
      <w:pPr>
        <w:ind w:left="2880" w:hanging="360"/>
      </w:pPr>
    </w:lvl>
    <w:lvl w:ilvl="4" w:tplc="D0E69CD8">
      <w:start w:val="1"/>
      <w:numFmt w:val="lowerLetter"/>
      <w:lvlText w:val="%5."/>
      <w:lvlJc w:val="left"/>
      <w:pPr>
        <w:ind w:left="3600" w:hanging="360"/>
      </w:pPr>
    </w:lvl>
    <w:lvl w:ilvl="5" w:tplc="7F3227FA">
      <w:start w:val="1"/>
      <w:numFmt w:val="lowerRoman"/>
      <w:lvlText w:val="%6."/>
      <w:lvlJc w:val="right"/>
      <w:pPr>
        <w:ind w:left="4320" w:hanging="180"/>
      </w:pPr>
    </w:lvl>
    <w:lvl w:ilvl="6" w:tplc="0F102150">
      <w:start w:val="1"/>
      <w:numFmt w:val="decimal"/>
      <w:lvlText w:val="%7."/>
      <w:lvlJc w:val="left"/>
      <w:pPr>
        <w:ind w:left="5040" w:hanging="360"/>
      </w:pPr>
    </w:lvl>
    <w:lvl w:ilvl="7" w:tplc="4CDAD37A">
      <w:start w:val="1"/>
      <w:numFmt w:val="lowerLetter"/>
      <w:lvlText w:val="%8."/>
      <w:lvlJc w:val="left"/>
      <w:pPr>
        <w:ind w:left="5760" w:hanging="360"/>
      </w:pPr>
    </w:lvl>
    <w:lvl w:ilvl="8" w:tplc="B0FC67C2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600AAB"/>
    <w:multiLevelType w:val="hybridMultilevel"/>
    <w:tmpl w:val="D31085F2"/>
    <w:lvl w:ilvl="0" w:tplc="08D40DE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FBCE174">
      <w:start w:val="1"/>
      <w:numFmt w:val="lowerLetter"/>
      <w:lvlText w:val="%2."/>
      <w:lvlJc w:val="left"/>
      <w:pPr>
        <w:ind w:left="1440" w:hanging="360"/>
      </w:pPr>
    </w:lvl>
    <w:lvl w:ilvl="2" w:tplc="A96C0CF0">
      <w:start w:val="1"/>
      <w:numFmt w:val="lowerRoman"/>
      <w:lvlText w:val="%3."/>
      <w:lvlJc w:val="right"/>
      <w:pPr>
        <w:ind w:left="2160" w:hanging="180"/>
      </w:pPr>
    </w:lvl>
    <w:lvl w:ilvl="3" w:tplc="B0D2F3CE">
      <w:start w:val="1"/>
      <w:numFmt w:val="decimal"/>
      <w:lvlText w:val="%4."/>
      <w:lvlJc w:val="left"/>
      <w:pPr>
        <w:ind w:left="2880" w:hanging="360"/>
      </w:pPr>
    </w:lvl>
    <w:lvl w:ilvl="4" w:tplc="BE22BBCA">
      <w:start w:val="1"/>
      <w:numFmt w:val="lowerLetter"/>
      <w:lvlText w:val="%5."/>
      <w:lvlJc w:val="left"/>
      <w:pPr>
        <w:ind w:left="3600" w:hanging="360"/>
      </w:pPr>
    </w:lvl>
    <w:lvl w:ilvl="5" w:tplc="C1068052">
      <w:start w:val="1"/>
      <w:numFmt w:val="lowerRoman"/>
      <w:lvlText w:val="%6."/>
      <w:lvlJc w:val="right"/>
      <w:pPr>
        <w:ind w:left="4320" w:hanging="180"/>
      </w:pPr>
    </w:lvl>
    <w:lvl w:ilvl="6" w:tplc="3C7825F2">
      <w:start w:val="1"/>
      <w:numFmt w:val="decimal"/>
      <w:lvlText w:val="%7."/>
      <w:lvlJc w:val="left"/>
      <w:pPr>
        <w:ind w:left="5040" w:hanging="360"/>
      </w:pPr>
    </w:lvl>
    <w:lvl w:ilvl="7" w:tplc="21D8BBE2">
      <w:start w:val="1"/>
      <w:numFmt w:val="lowerLetter"/>
      <w:lvlText w:val="%8."/>
      <w:lvlJc w:val="left"/>
      <w:pPr>
        <w:ind w:left="5760" w:hanging="360"/>
      </w:pPr>
    </w:lvl>
    <w:lvl w:ilvl="8" w:tplc="3CCE0D2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E625B0"/>
    <w:multiLevelType w:val="hybridMultilevel"/>
    <w:tmpl w:val="31FC0284"/>
    <w:lvl w:ilvl="0" w:tplc="E416C4F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A0A44C8">
      <w:start w:val="1"/>
      <w:numFmt w:val="lowerLetter"/>
      <w:lvlText w:val="%2."/>
      <w:lvlJc w:val="left"/>
      <w:pPr>
        <w:ind w:left="1440" w:hanging="360"/>
      </w:pPr>
    </w:lvl>
    <w:lvl w:ilvl="2" w:tplc="1276BAB4">
      <w:start w:val="1"/>
      <w:numFmt w:val="lowerRoman"/>
      <w:lvlText w:val="%3."/>
      <w:lvlJc w:val="right"/>
      <w:pPr>
        <w:ind w:left="2160" w:hanging="180"/>
      </w:pPr>
    </w:lvl>
    <w:lvl w:ilvl="3" w:tplc="332A25AC">
      <w:start w:val="1"/>
      <w:numFmt w:val="decimal"/>
      <w:lvlText w:val="%4."/>
      <w:lvlJc w:val="left"/>
      <w:pPr>
        <w:ind w:left="2880" w:hanging="360"/>
      </w:pPr>
    </w:lvl>
    <w:lvl w:ilvl="4" w:tplc="B81ED042">
      <w:start w:val="1"/>
      <w:numFmt w:val="lowerLetter"/>
      <w:lvlText w:val="%5."/>
      <w:lvlJc w:val="left"/>
      <w:pPr>
        <w:ind w:left="3600" w:hanging="360"/>
      </w:pPr>
    </w:lvl>
    <w:lvl w:ilvl="5" w:tplc="FECEB9EC">
      <w:start w:val="1"/>
      <w:numFmt w:val="lowerRoman"/>
      <w:lvlText w:val="%6."/>
      <w:lvlJc w:val="right"/>
      <w:pPr>
        <w:ind w:left="4320" w:hanging="180"/>
      </w:pPr>
    </w:lvl>
    <w:lvl w:ilvl="6" w:tplc="06BCD8D6">
      <w:start w:val="1"/>
      <w:numFmt w:val="decimal"/>
      <w:lvlText w:val="%7."/>
      <w:lvlJc w:val="left"/>
      <w:pPr>
        <w:ind w:left="5040" w:hanging="360"/>
      </w:pPr>
    </w:lvl>
    <w:lvl w:ilvl="7" w:tplc="2CF65108">
      <w:start w:val="1"/>
      <w:numFmt w:val="lowerLetter"/>
      <w:lvlText w:val="%8."/>
      <w:lvlJc w:val="left"/>
      <w:pPr>
        <w:ind w:left="5760" w:hanging="360"/>
      </w:pPr>
    </w:lvl>
    <w:lvl w:ilvl="8" w:tplc="F59605F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5890"/>
    <w:rsid w:val="000F0BD5"/>
    <w:rsid w:val="003E059C"/>
    <w:rsid w:val="00E55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15425"/>
  <w15:docId w15:val="{D2F45862-24DD-4F4A-9767-90A0654FB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495</Words>
  <Characters>2823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Ишкинина Регина Маратовна</dc:creator>
  <cp:lastModifiedBy>Ишкинина Регина Маратовна</cp:lastModifiedBy>
  <cp:revision>2</cp:revision>
  <dcterms:created xsi:type="dcterms:W3CDTF">2026-06-23T03:38:00Z</dcterms:created>
  <dcterms:modified xsi:type="dcterms:W3CDTF">2026-06-23T03:38:00Z</dcterms:modified>
</cp:coreProperties>
</file>