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849DCF3" w14:textId="77777777" w:rsidR="00BF4EDF" w:rsidRDefault="003F206B">
      <w:pPr>
        <w:keepNext/>
        <w:spacing w:after="0" w:line="360" w:lineRule="auto"/>
        <w:ind w:right="-28"/>
        <w:jc w:val="center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>ПРОТОКОЛ</w:t>
      </w:r>
    </w:p>
    <w:p w14:paraId="54AE331D" w14:textId="77777777" w:rsidR="00BF4EDF" w:rsidRDefault="003F206B">
      <w:pPr>
        <w:spacing w:after="0" w:line="240" w:lineRule="auto"/>
        <w:ind w:right="-1"/>
        <w:jc w:val="center"/>
        <w:rPr>
          <w:rFonts w:eastAsia="Times New Roman"/>
          <w:sz w:val="24"/>
          <w:szCs w:val="20"/>
          <w:lang w:eastAsia="ru-RU"/>
        </w:rPr>
      </w:pPr>
      <w:r>
        <w:rPr>
          <w:sz w:val="28"/>
          <w:szCs w:val="28"/>
        </w:rPr>
        <w:t>подведения итогов определения поставщика (подрядчика, исполнителя)</w:t>
      </w:r>
      <w:r>
        <w:rPr>
          <w:rFonts w:eastAsia="Times New Roman"/>
          <w:sz w:val="24"/>
          <w:szCs w:val="20"/>
          <w:lang w:eastAsia="ru-RU"/>
        </w:rPr>
        <w:t xml:space="preserve"> (0372200127626000126)</w:t>
      </w:r>
    </w:p>
    <w:p w14:paraId="39EBBB66" w14:textId="77777777" w:rsidR="00BF4EDF" w:rsidRDefault="00BF4EDF">
      <w:pPr>
        <w:spacing w:after="0" w:line="240" w:lineRule="auto"/>
        <w:ind w:left="3828" w:right="5243"/>
        <w:rPr>
          <w:rFonts w:eastAsia="Times New Roman"/>
          <w:sz w:val="24"/>
          <w:szCs w:val="20"/>
          <w:lang w:eastAsia="ru-RU"/>
        </w:rPr>
      </w:pPr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 w:rsidR="00BF4EDF" w14:paraId="5052FD09" w14:textId="77777777">
        <w:tc>
          <w:tcPr>
            <w:tcW w:w="2835" w:type="dxa"/>
            <w:vAlign w:val="bottom"/>
          </w:tcPr>
          <w:p w14:paraId="2381060F" w14:textId="77777777" w:rsidR="00BF4EDF" w:rsidRDefault="003F206B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>23.06.2026</w:t>
            </w:r>
          </w:p>
        </w:tc>
        <w:tc>
          <w:tcPr>
            <w:tcW w:w="4395" w:type="dxa"/>
            <w:vAlign w:val="bottom"/>
          </w:tcPr>
          <w:p w14:paraId="27D2244C" w14:textId="77777777" w:rsidR="00BF4EDF" w:rsidRDefault="00BF4EDF">
            <w:pPr>
              <w:rPr>
                <w:bCs/>
              </w:rPr>
            </w:pPr>
          </w:p>
        </w:tc>
        <w:tc>
          <w:tcPr>
            <w:tcW w:w="3372" w:type="dxa"/>
          </w:tcPr>
          <w:p w14:paraId="43C74FF3" w14:textId="77777777" w:rsidR="00BF4EDF" w:rsidRDefault="003F206B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>0372200127626000126-2-1</w:t>
            </w:r>
          </w:p>
        </w:tc>
      </w:tr>
      <w:tr w:rsidR="00BF4EDF" w14:paraId="63DF9657" w14:textId="77777777">
        <w:tc>
          <w:tcPr>
            <w:tcW w:w="2835" w:type="dxa"/>
            <w:vAlign w:val="bottom"/>
          </w:tcPr>
          <w:p w14:paraId="1AC2215B" w14:textId="77777777" w:rsidR="00BF4EDF" w:rsidRDefault="00BF4EDF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jc w:val="center"/>
              <w:rPr>
                <w:rFonts w:cs="Times New Roman"/>
                <w:bCs/>
              </w:rPr>
            </w:pPr>
          </w:p>
        </w:tc>
        <w:tc>
          <w:tcPr>
            <w:tcW w:w="4395" w:type="dxa"/>
            <w:vAlign w:val="bottom"/>
          </w:tcPr>
          <w:p w14:paraId="248666CB" w14:textId="77777777" w:rsidR="00BF4EDF" w:rsidRDefault="003F206B">
            <w:pPr>
              <w:spacing w:after="0" w:line="254" w:lineRule="auto"/>
              <w:jc w:val="center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Санкт-Петербург</w:t>
            </w:r>
          </w:p>
        </w:tc>
        <w:tc>
          <w:tcPr>
            <w:tcW w:w="3372" w:type="dxa"/>
          </w:tcPr>
          <w:p w14:paraId="53223F34" w14:textId="77777777" w:rsidR="00BF4EDF" w:rsidRDefault="00BF4EDF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rPr>
                <w:rFonts w:cs="Times New Roman"/>
                <w:bCs/>
              </w:rPr>
            </w:pPr>
          </w:p>
        </w:tc>
      </w:tr>
    </w:tbl>
    <w:p w14:paraId="13976964" w14:textId="77777777" w:rsidR="00BF4EDF" w:rsidRDefault="00BF4EDF">
      <w:pPr>
        <w:pStyle w:val="ListParagraph1"/>
        <w:tabs>
          <w:tab w:val="left" w:pos="567"/>
        </w:tabs>
        <w:spacing w:before="60" w:after="60" w:line="240" w:lineRule="auto"/>
        <w:ind w:left="360"/>
        <w:jc w:val="center"/>
        <w:rPr>
          <w:rFonts w:cs="Times New Roman"/>
          <w:bCs/>
        </w:rPr>
      </w:pPr>
    </w:p>
    <w:p w14:paraId="32B2D661" w14:textId="77777777" w:rsidR="00BF4EDF" w:rsidRDefault="003F206B">
      <w:pPr>
        <w:widowControl w:val="0"/>
        <w:numPr>
          <w:ilvl w:val="0"/>
          <w:numId w:val="2"/>
        </w:numPr>
        <w:spacing w:before="60" w:after="0" w:line="240" w:lineRule="auto"/>
        <w:ind w:left="36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Организатор: Заказчик. САНКТ-ПЕТЕРБУРГСКОЕ ГОСУДАРСТВЕННОЕ БЮДЖЕТНОЕ УЧРЕЖДЕНИЕ ЗДРАВООХРАНЕНИЯ "ГОРОДСКАЯ ПОЛИКЛИНИКА № 86".</w:t>
      </w:r>
    </w:p>
    <w:p w14:paraId="11D711CC" w14:textId="77777777" w:rsidR="00BF4EDF" w:rsidRDefault="003F206B">
      <w:pPr>
        <w:widowControl w:val="0"/>
        <w:numPr>
          <w:ilvl w:val="0"/>
          <w:numId w:val="2"/>
        </w:numPr>
        <w:spacing w:before="60" w:after="0" w:line="240" w:lineRule="auto"/>
        <w:ind w:left="36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</w:p>
    <w:tbl>
      <w:tblPr>
        <w:tblStyle w:val="af7"/>
        <w:tblW w:w="10206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 w:rsidR="00BF4EDF" w14:paraId="5CF8E7E1" w14:textId="77777777">
        <w:tc>
          <w:tcPr>
            <w:tcW w:w="10206" w:type="dxa"/>
          </w:tcPr>
          <w:p w14:paraId="02D26853" w14:textId="77777777" w:rsidR="00BF4EDF" w:rsidRDefault="003F206B">
            <w:pPr>
              <w:widowControl w:val="0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САНКТ-ПЕТЕРБУРГСКОЕ ГОСУДАРСТВЕННОЕ БЮДЖЕТНОЕ УЧРЕЖДЕНИЕ ЗДРАВООХРАНЕНИЯ "ГОРОДСКАЯ ПОЛИКЛИНИКА № 86"</w:t>
            </w:r>
          </w:p>
        </w:tc>
      </w:tr>
    </w:tbl>
    <w:p w14:paraId="53E497A1" w14:textId="77777777" w:rsidR="00BF4EDF" w:rsidRDefault="003F206B">
      <w:pPr>
        <w:widowControl w:val="0"/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Идентификационный код закупки: 262780401015378040100100010870000244.</w:t>
      </w:r>
    </w:p>
    <w:p w14:paraId="0399D3C2" w14:textId="77777777" w:rsidR="00BF4EDF" w:rsidRDefault="003F206B">
      <w:pPr>
        <w:widowControl w:val="0"/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осуществлении закупки размещено 11.06.2026 12:50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proofErr w:type="spellStart"/>
      <w:r>
        <w:rPr>
          <w:rFonts w:eastAsia="Times New Roman"/>
          <w:lang w:eastAsia="ru-RU"/>
        </w:rPr>
        <w:t>http</w:t>
      </w:r>
      <w:proofErr w:type="spellEnd"/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://44.fabrikant.ru.</w:t>
      </w:r>
    </w:p>
    <w:p w14:paraId="3F5D6BE7" w14:textId="77777777" w:rsidR="00BF4EDF" w:rsidRDefault="003F206B">
      <w:pPr>
        <w:widowControl w:val="0"/>
        <w:numPr>
          <w:ilvl w:val="0"/>
          <w:numId w:val="2"/>
        </w:numPr>
        <w:spacing w:before="60" w:after="0" w:line="240" w:lineRule="auto"/>
        <w:ind w:left="36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Наименование объекта закупки: Поставка медицинских контейнеров для отходов для нужд СПб ГБУЗ «Городская поликлиника № 86» в 2026 </w:t>
      </w:r>
      <w:proofErr w:type="gramStart"/>
      <w:r>
        <w:rPr>
          <w:rFonts w:eastAsia="Times New Roman"/>
          <w:lang w:eastAsia="ru-RU"/>
        </w:rPr>
        <w:t>году .</w:t>
      </w:r>
      <w:proofErr w:type="gramEnd"/>
    </w:p>
    <w:p w14:paraId="7E01601F" w14:textId="77777777" w:rsidR="00BF4EDF" w:rsidRDefault="003F206B">
      <w:pPr>
        <w:widowControl w:val="0"/>
        <w:numPr>
          <w:ilvl w:val="0"/>
          <w:numId w:val="2"/>
        </w:numPr>
        <w:spacing w:before="60" w:after="0" w:line="240" w:lineRule="auto"/>
        <w:ind w:left="36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Начальная (максимальная) цена контракта, руб.: 475 691.82</w:t>
      </w:r>
    </w:p>
    <w:p w14:paraId="15D171FC" w14:textId="77777777" w:rsidR="00BF4EDF" w:rsidRDefault="00BF4EDF">
      <w:pPr>
        <w:widowControl w:val="0"/>
        <w:spacing w:before="60" w:after="0" w:line="240" w:lineRule="auto"/>
        <w:rPr>
          <w:rFonts w:eastAsia="Times New Roman"/>
          <w:lang w:eastAsia="ru-RU"/>
        </w:rPr>
      </w:pPr>
    </w:p>
    <w:p w14:paraId="1F0E999B" w14:textId="77777777" w:rsidR="00BF4EDF" w:rsidRDefault="003F206B">
      <w:pPr>
        <w:keepNext/>
        <w:widowControl w:val="0"/>
        <w:numPr>
          <w:ilvl w:val="0"/>
          <w:numId w:val="2"/>
        </w:numPr>
        <w:spacing w:before="60" w:after="0" w:line="240" w:lineRule="auto"/>
        <w:ind w:left="357" w:hanging="357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Состав комиссии по осуществлению закупок:</w:t>
      </w:r>
    </w:p>
    <w:tbl>
      <w:tblPr>
        <w:tblW w:w="10205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 w:rsidR="00BF4EDF" w14:paraId="7BDFDB9C" w14:textId="77777777">
        <w:trPr>
          <w:tblHeader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27869C" w14:textId="77777777" w:rsidR="00BF4EDF" w:rsidRDefault="003F206B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Роль</w:t>
            </w: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63C419" w14:textId="77777777" w:rsidR="00BF4EDF" w:rsidRDefault="003F206B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Должность</w:t>
            </w: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66BA1E" w14:textId="77777777" w:rsidR="00BF4EDF" w:rsidRDefault="003F206B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Фамилия, имя, отчество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FECBDE" w14:textId="77777777" w:rsidR="00BF4EDF" w:rsidRDefault="003F206B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Статус</w:t>
            </w:r>
          </w:p>
        </w:tc>
      </w:tr>
      <w:tr w:rsidR="00BF4EDF" w14:paraId="2B899545" w14:textId="77777777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F8F950" w14:textId="77777777" w:rsidR="00BF4EDF" w:rsidRDefault="003F206B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Председатель комиссии</w:t>
            </w: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8165D4" w14:textId="77777777" w:rsidR="00BF4EDF" w:rsidRDefault="00BF4EDF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2C41D8" w14:textId="77777777" w:rsidR="00BF4EDF" w:rsidRDefault="003F206B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Дремов Роман Иванович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E6CE6A" w14:textId="77777777" w:rsidR="00BF4EDF" w:rsidRDefault="003F206B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Присутствует</w:t>
            </w:r>
          </w:p>
        </w:tc>
      </w:tr>
      <w:tr w:rsidR="00BF4EDF" w14:paraId="4C43FEE6" w14:textId="77777777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304CF6" w14:textId="77777777" w:rsidR="00BF4EDF" w:rsidRDefault="003F206B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Зам. председателя комиссии</w:t>
            </w: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054B7D" w14:textId="77777777" w:rsidR="00BF4EDF" w:rsidRDefault="00BF4EDF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2DD73E" w14:textId="77777777" w:rsidR="00BF4EDF" w:rsidRDefault="003F206B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Нечаева Дарья Николаевна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A767BF" w14:textId="77777777" w:rsidR="00BF4EDF" w:rsidRDefault="003F206B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Отсутствует</w:t>
            </w:r>
          </w:p>
        </w:tc>
      </w:tr>
      <w:tr w:rsidR="00BF4EDF" w14:paraId="5B71E164" w14:textId="77777777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96A8B3" w14:textId="77777777" w:rsidR="00BF4EDF" w:rsidRDefault="003F206B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Член комиссии</w:t>
            </w: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D2D17E" w14:textId="77777777" w:rsidR="00BF4EDF" w:rsidRDefault="00BF4EDF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BB88EB" w14:textId="77777777" w:rsidR="00BF4EDF" w:rsidRDefault="003F206B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Белкин Алексей Александрович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80776B" w14:textId="77777777" w:rsidR="00BF4EDF" w:rsidRDefault="003F206B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Отсутствует</w:t>
            </w:r>
          </w:p>
        </w:tc>
      </w:tr>
      <w:tr w:rsidR="00BF4EDF" w14:paraId="0A92A9EA" w14:textId="77777777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E0A8E6" w14:textId="77777777" w:rsidR="00BF4EDF" w:rsidRDefault="003F206B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Член комиссии</w:t>
            </w: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BC5040" w14:textId="77777777" w:rsidR="00BF4EDF" w:rsidRDefault="00BF4EDF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5F9923" w14:textId="77777777" w:rsidR="00BF4EDF" w:rsidRDefault="003F206B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Волковская Анжела Николаевна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82D783" w14:textId="77777777" w:rsidR="00BF4EDF" w:rsidRDefault="003F206B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Присутствует</w:t>
            </w:r>
          </w:p>
        </w:tc>
      </w:tr>
      <w:tr w:rsidR="00BF4EDF" w14:paraId="0229F485" w14:textId="77777777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8D2A02" w14:textId="77777777" w:rsidR="00BF4EDF" w:rsidRDefault="003F206B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Член комиссии</w:t>
            </w: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916AD0" w14:textId="77777777" w:rsidR="00BF4EDF" w:rsidRDefault="00BF4EDF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BB9079" w14:textId="77777777" w:rsidR="00BF4EDF" w:rsidRDefault="003F206B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Ивойлова Владислава Михайловна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A21C71" w14:textId="77777777" w:rsidR="00BF4EDF" w:rsidRDefault="003F206B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Присутствует</w:t>
            </w:r>
          </w:p>
        </w:tc>
      </w:tr>
      <w:tr w:rsidR="00BF4EDF" w14:paraId="5974C9FC" w14:textId="77777777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964126" w14:textId="77777777" w:rsidR="00BF4EDF" w:rsidRDefault="003F206B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Член комиссии</w:t>
            </w: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4E1671" w14:textId="77777777" w:rsidR="00BF4EDF" w:rsidRDefault="00BF4EDF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BFAA0B" w14:textId="77777777" w:rsidR="00BF4EDF" w:rsidRDefault="003F206B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Корнеева Марина Владимировна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EB3C4B" w14:textId="77777777" w:rsidR="00BF4EDF" w:rsidRDefault="003F206B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Присутствует</w:t>
            </w:r>
          </w:p>
        </w:tc>
      </w:tr>
      <w:tr w:rsidR="00BF4EDF" w14:paraId="13087E5F" w14:textId="77777777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759FFC" w14:textId="77777777" w:rsidR="00BF4EDF" w:rsidRDefault="003F206B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Член комиссии</w:t>
            </w: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8785C6" w14:textId="77777777" w:rsidR="00BF4EDF" w:rsidRDefault="00BF4EDF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23E741" w14:textId="77777777" w:rsidR="00BF4EDF" w:rsidRDefault="003F206B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Кузнецов Сергей Васильевич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6B78DE" w14:textId="77777777" w:rsidR="00BF4EDF" w:rsidRDefault="003F206B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Отсутствует</w:t>
            </w:r>
          </w:p>
        </w:tc>
      </w:tr>
    </w:tbl>
    <w:p w14:paraId="47E4ABF3" w14:textId="77777777" w:rsidR="00BF4EDF" w:rsidRDefault="003F206B">
      <w:pPr>
        <w:widowControl w:val="0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Количество членов комиссии, присутствующих на заседании: 4. Кворум имеется. Комиссия правомочна.</w:t>
      </w:r>
    </w:p>
    <w:p w14:paraId="2AA5596A" w14:textId="77777777" w:rsidR="00BF4EDF" w:rsidRDefault="003F206B">
      <w:pPr>
        <w:keepNext/>
        <w:widowControl w:val="0"/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Количество заявок, поданных на участие в электронном аукционе: 1.</w:t>
      </w:r>
    </w:p>
    <w:p w14:paraId="24640848" w14:textId="77777777" w:rsidR="00BF4EDF" w:rsidRDefault="003F206B">
      <w:pPr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Комиссия рассмотрела информацию и документы, направленные в соответствии с п.1 ч.2 ст.52 Федерального закона №44-ФЗ, и приняла следующее решение:</w:t>
      </w:r>
    </w:p>
    <w:tbl>
      <w:tblPr>
        <w:tblStyle w:val="af7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 w:rsidR="00BF4EDF" w14:paraId="32856B1D" w14:textId="77777777">
        <w:trPr>
          <w:trHeight w:val="843"/>
        </w:trPr>
        <w:tc>
          <w:tcPr>
            <w:tcW w:w="1450" w:type="dxa"/>
            <w:vAlign w:val="center"/>
          </w:tcPr>
          <w:p w14:paraId="2C9E84A7" w14:textId="77777777" w:rsidR="00BF4EDF" w:rsidRDefault="003F206B">
            <w:pPr>
              <w:spacing w:before="60"/>
              <w:ind w:left="-108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Порядковый номер заявки, присвоенный оператором</w:t>
            </w:r>
          </w:p>
        </w:tc>
        <w:tc>
          <w:tcPr>
            <w:tcW w:w="1527" w:type="dxa"/>
            <w:vAlign w:val="center"/>
          </w:tcPr>
          <w:p w14:paraId="5853D3FB" w14:textId="77777777" w:rsidR="00BF4EDF" w:rsidRDefault="003F206B">
            <w:pPr>
              <w:spacing w:before="60"/>
              <w:ind w:left="-140" w:right="-108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Идентификационный номер заявки, присвоенный оператором,</w:t>
            </w:r>
          </w:p>
          <w:p w14:paraId="22F831CE" w14:textId="77777777" w:rsidR="00BF4EDF" w:rsidRDefault="003F206B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дата и время регистрации</w:t>
            </w:r>
          </w:p>
        </w:tc>
        <w:tc>
          <w:tcPr>
            <w:tcW w:w="1559" w:type="dxa"/>
            <w:vAlign w:val="center"/>
          </w:tcPr>
          <w:p w14:paraId="269B7BB6" w14:textId="77777777" w:rsidR="00BF4EDF" w:rsidRDefault="003F206B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Решение о соответствии или об отклонении заявки</w:t>
            </w:r>
          </w:p>
        </w:tc>
        <w:tc>
          <w:tcPr>
            <w:tcW w:w="2694" w:type="dxa"/>
            <w:vAlign w:val="center"/>
          </w:tcPr>
          <w:p w14:paraId="35E5C0B9" w14:textId="77777777" w:rsidR="00BF4EDF" w:rsidRDefault="00BF4EDF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14:paraId="4A1F373F" w14:textId="77777777" w:rsidR="00BF4EDF" w:rsidRDefault="003F206B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Обоснование решения об отклонении заявки</w:t>
            </w:r>
          </w:p>
        </w:tc>
        <w:tc>
          <w:tcPr>
            <w:tcW w:w="1701" w:type="dxa"/>
            <w:vAlign w:val="center"/>
          </w:tcPr>
          <w:p w14:paraId="2A975503" w14:textId="77777777" w:rsidR="00BF4EDF" w:rsidRDefault="00BF4EDF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14:paraId="0AA527DD" w14:textId="77777777" w:rsidR="00BF4EDF" w:rsidRDefault="003F206B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Предложение о цене, руб.</w:t>
            </w:r>
          </w:p>
        </w:tc>
        <w:tc>
          <w:tcPr>
            <w:tcW w:w="1275" w:type="dxa"/>
            <w:vAlign w:val="center"/>
          </w:tcPr>
          <w:p w14:paraId="7CF6FF9B" w14:textId="77777777" w:rsidR="00BF4EDF" w:rsidRDefault="00BF4EDF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14:paraId="2AB8D199" w14:textId="77777777" w:rsidR="00BF4EDF" w:rsidRDefault="003F206B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Снижение цены, %</w:t>
            </w:r>
          </w:p>
        </w:tc>
        <w:tc>
          <w:tcPr>
            <w:tcW w:w="1275" w:type="dxa"/>
            <w:vAlign w:val="center"/>
          </w:tcPr>
          <w:p w14:paraId="0F4DB0D4" w14:textId="77777777" w:rsidR="00BF4EDF" w:rsidRDefault="003F206B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>Порядковый номер заявки, присвоенный комиссией по осуществлению закупок</w:t>
            </w:r>
          </w:p>
        </w:tc>
      </w:tr>
      <w:tr w:rsidR="00BF4EDF" w14:paraId="28AA61BF" w14:textId="77777777">
        <w:trPr>
          <w:trHeight w:val="504"/>
        </w:trPr>
        <w:tc>
          <w:tcPr>
            <w:tcW w:w="1450" w:type="dxa"/>
            <w:vAlign w:val="center"/>
          </w:tcPr>
          <w:p w14:paraId="436B16EB" w14:textId="77777777" w:rsidR="00BF4EDF" w:rsidRDefault="003F206B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</w:t>
            </w:r>
          </w:p>
        </w:tc>
        <w:tc>
          <w:tcPr>
            <w:tcW w:w="1527" w:type="dxa"/>
            <w:vAlign w:val="center"/>
          </w:tcPr>
          <w:p w14:paraId="7E5B17F9" w14:textId="77777777" w:rsidR="00BF4EDF" w:rsidRDefault="003F206B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</w:t>
            </w:r>
          </w:p>
          <w:p w14:paraId="07B3AD29" w14:textId="77777777" w:rsidR="00BF4EDF" w:rsidRDefault="003F206B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lastRenderedPageBreak/>
              <w:t>19.06.2026 15:39:02 (MSK+00:00)</w:t>
            </w:r>
          </w:p>
        </w:tc>
        <w:tc>
          <w:tcPr>
            <w:tcW w:w="1559" w:type="dxa"/>
            <w:vAlign w:val="center"/>
          </w:tcPr>
          <w:p w14:paraId="1306C18F" w14:textId="77777777" w:rsidR="00BF4EDF" w:rsidRDefault="003F206B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lastRenderedPageBreak/>
              <w:t>Соответствует</w:t>
            </w:r>
          </w:p>
        </w:tc>
        <w:tc>
          <w:tcPr>
            <w:tcW w:w="2694" w:type="dxa"/>
            <w:vAlign w:val="center"/>
          </w:tcPr>
          <w:p w14:paraId="053C3F41" w14:textId="77777777" w:rsidR="00BF4EDF" w:rsidRDefault="00BF4EDF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701" w:type="dxa"/>
            <w:vAlign w:val="center"/>
          </w:tcPr>
          <w:p w14:paraId="73534BD8" w14:textId="77777777" w:rsidR="00BF4EDF" w:rsidRDefault="003F206B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475 691.82</w:t>
            </w:r>
          </w:p>
        </w:tc>
        <w:tc>
          <w:tcPr>
            <w:tcW w:w="1275" w:type="dxa"/>
            <w:vAlign w:val="center"/>
          </w:tcPr>
          <w:p w14:paraId="5D919640" w14:textId="77777777" w:rsidR="00BF4EDF" w:rsidRDefault="003F206B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0.00 %</w:t>
            </w:r>
          </w:p>
        </w:tc>
        <w:tc>
          <w:tcPr>
            <w:tcW w:w="1275" w:type="dxa"/>
            <w:vAlign w:val="center"/>
          </w:tcPr>
          <w:p w14:paraId="353E0DF6" w14:textId="77777777" w:rsidR="00BF4EDF" w:rsidRDefault="003F206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>1</w:t>
            </w:r>
          </w:p>
        </w:tc>
      </w:tr>
    </w:tbl>
    <w:p w14:paraId="2B74ABE3" w14:textId="77777777" w:rsidR="00BF4EDF" w:rsidRDefault="003F206B">
      <w:pPr>
        <w:keepNext/>
        <w:widowControl w:val="0"/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Сведения о решении каждого члена комиссии по осуществлению закупок в отношении каждой заявки на участие в закупке:</w:t>
      </w:r>
    </w:p>
    <w:tbl>
      <w:tblPr>
        <w:tblW w:w="5000" w:type="pct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1" w:space="0" w:color="000000"/>
          <w:insideV w:val="single" w:sz="1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101"/>
        <w:gridCol w:w="5102"/>
      </w:tblGrid>
      <w:tr w:rsidR="00BF4EDF" w14:paraId="007CDEC1" w14:textId="77777777">
        <w:trPr>
          <w:trHeight w:val="491"/>
        </w:trPr>
        <w:tc>
          <w:tcPr>
            <w:tcW w:w="4819" w:type="dxa"/>
            <w:vMerge w:val="restart"/>
            <w:noWrap/>
          </w:tcPr>
          <w:p w14:paraId="35F2F297" w14:textId="77777777" w:rsidR="00BF4EDF" w:rsidRDefault="003F206B">
            <w:pPr>
              <w:jc w:val="center"/>
            </w:pPr>
            <w:r>
              <w:rPr>
                <w:b/>
                <w:bCs/>
              </w:rPr>
              <w:t>Фамилия, имя, отчество</w:t>
            </w:r>
          </w:p>
        </w:tc>
        <w:tc>
          <w:tcPr>
            <w:tcW w:w="4819" w:type="dxa"/>
            <w:vMerge w:val="restart"/>
            <w:noWrap/>
          </w:tcPr>
          <w:p w14:paraId="44515D80" w14:textId="77777777" w:rsidR="00BF4EDF" w:rsidRDefault="003F206B">
            <w:pPr>
              <w:jc w:val="center"/>
            </w:pPr>
            <w:r>
              <w:rPr>
                <w:b/>
                <w:bCs/>
              </w:rPr>
              <w:t>Решение о соответствии или об отклонении заявки на участие в закупке</w:t>
            </w:r>
          </w:p>
        </w:tc>
      </w:tr>
      <w:tr w:rsidR="00BF4EDF" w14:paraId="493A6A0F" w14:textId="77777777">
        <w:tc>
          <w:tcPr>
            <w:tcW w:w="4819" w:type="dxa"/>
            <w:noWrap/>
            <w:vAlign w:val="center"/>
          </w:tcPr>
          <w:p w14:paraId="517A5121" w14:textId="77777777" w:rsidR="00BF4EDF" w:rsidRDefault="003F206B">
            <w:pPr>
              <w:jc w:val="left"/>
            </w:pPr>
            <w:r>
              <w:t>Идентификационный номер заявки: 1</w:t>
            </w:r>
          </w:p>
        </w:tc>
        <w:tc>
          <w:tcPr>
            <w:tcW w:w="4819" w:type="dxa"/>
            <w:noWrap/>
            <w:vAlign w:val="center"/>
          </w:tcPr>
          <w:p w14:paraId="5C872F9C" w14:textId="77777777" w:rsidR="00BF4EDF" w:rsidRDefault="00BF4EDF">
            <w:pPr>
              <w:jc w:val="left"/>
            </w:pPr>
          </w:p>
        </w:tc>
      </w:tr>
      <w:tr w:rsidR="00BF4EDF" w14:paraId="406B746A" w14:textId="77777777">
        <w:tc>
          <w:tcPr>
            <w:tcW w:w="4819" w:type="dxa"/>
            <w:noWrap/>
            <w:vAlign w:val="center"/>
          </w:tcPr>
          <w:p w14:paraId="61039AFD" w14:textId="77777777" w:rsidR="00BF4EDF" w:rsidRDefault="003F206B">
            <w:pPr>
              <w:jc w:val="left"/>
            </w:pPr>
            <w:r>
              <w:t>Дремов Роман Иванович</w:t>
            </w:r>
          </w:p>
        </w:tc>
        <w:tc>
          <w:tcPr>
            <w:tcW w:w="4819" w:type="dxa"/>
            <w:noWrap/>
            <w:vAlign w:val="center"/>
          </w:tcPr>
          <w:p w14:paraId="625DB812" w14:textId="77777777" w:rsidR="00BF4EDF" w:rsidRDefault="003F206B">
            <w:pPr>
              <w:jc w:val="left"/>
            </w:pPr>
            <w:r>
              <w:t>Соответствует</w:t>
            </w:r>
          </w:p>
        </w:tc>
      </w:tr>
      <w:tr w:rsidR="00BF4EDF" w14:paraId="087004F7" w14:textId="77777777">
        <w:tc>
          <w:tcPr>
            <w:tcW w:w="4819" w:type="dxa"/>
            <w:noWrap/>
            <w:vAlign w:val="center"/>
          </w:tcPr>
          <w:p w14:paraId="755DD33B" w14:textId="77777777" w:rsidR="00BF4EDF" w:rsidRDefault="003F206B">
            <w:pPr>
              <w:jc w:val="left"/>
            </w:pPr>
            <w:r>
              <w:t>Волковская Анжела Николаевна</w:t>
            </w:r>
          </w:p>
        </w:tc>
        <w:tc>
          <w:tcPr>
            <w:tcW w:w="4819" w:type="dxa"/>
            <w:noWrap/>
            <w:vAlign w:val="center"/>
          </w:tcPr>
          <w:p w14:paraId="2B7D7EA3" w14:textId="77777777" w:rsidR="00BF4EDF" w:rsidRDefault="003F206B">
            <w:pPr>
              <w:jc w:val="left"/>
            </w:pPr>
            <w:r>
              <w:t>Соответствует</w:t>
            </w:r>
          </w:p>
        </w:tc>
      </w:tr>
      <w:tr w:rsidR="00BF4EDF" w14:paraId="10E896FA" w14:textId="77777777">
        <w:tc>
          <w:tcPr>
            <w:tcW w:w="4819" w:type="dxa"/>
            <w:noWrap/>
            <w:vAlign w:val="center"/>
          </w:tcPr>
          <w:p w14:paraId="4C7B31B9" w14:textId="77777777" w:rsidR="00BF4EDF" w:rsidRDefault="003F206B">
            <w:pPr>
              <w:jc w:val="left"/>
            </w:pPr>
            <w:r>
              <w:t>Ивойлова Владислава Михайловна</w:t>
            </w:r>
          </w:p>
        </w:tc>
        <w:tc>
          <w:tcPr>
            <w:tcW w:w="4819" w:type="dxa"/>
            <w:noWrap/>
            <w:vAlign w:val="center"/>
          </w:tcPr>
          <w:p w14:paraId="2D2F76AD" w14:textId="77777777" w:rsidR="00BF4EDF" w:rsidRDefault="003F206B">
            <w:pPr>
              <w:jc w:val="left"/>
            </w:pPr>
            <w:r>
              <w:t>Соответствует</w:t>
            </w:r>
          </w:p>
        </w:tc>
      </w:tr>
      <w:tr w:rsidR="00BF4EDF" w14:paraId="0CE49DEF" w14:textId="77777777">
        <w:tc>
          <w:tcPr>
            <w:tcW w:w="4819" w:type="dxa"/>
            <w:noWrap/>
            <w:vAlign w:val="center"/>
          </w:tcPr>
          <w:p w14:paraId="45F4BD47" w14:textId="77777777" w:rsidR="00BF4EDF" w:rsidRDefault="003F206B">
            <w:pPr>
              <w:jc w:val="left"/>
            </w:pPr>
            <w:r>
              <w:t>Корнеева Марина Владимировна</w:t>
            </w:r>
          </w:p>
        </w:tc>
        <w:tc>
          <w:tcPr>
            <w:tcW w:w="4819" w:type="dxa"/>
            <w:noWrap/>
            <w:vAlign w:val="center"/>
          </w:tcPr>
          <w:p w14:paraId="590E1912" w14:textId="77777777" w:rsidR="00BF4EDF" w:rsidRDefault="003F206B">
            <w:pPr>
              <w:jc w:val="left"/>
            </w:pPr>
            <w:r>
              <w:t>Соответствует</w:t>
            </w:r>
          </w:p>
        </w:tc>
      </w:tr>
    </w:tbl>
    <w:p w14:paraId="398B9DDC" w14:textId="77777777" w:rsidR="00BF4EDF" w:rsidRDefault="003F206B">
      <w:pPr>
        <w:keepNext/>
        <w:widowControl w:val="0"/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proofErr w:type="gramStart"/>
      <w:r>
        <w:rPr>
          <w:rFonts w:eastAsia="Times New Roman"/>
          <w:lang w:eastAsia="ru-RU"/>
        </w:rPr>
        <w:t>На основании результатов рассмотрения заявок,</w:t>
      </w:r>
      <w:proofErr w:type="gramEnd"/>
      <w:r>
        <w:rPr>
          <w:rFonts w:eastAsia="Times New Roman"/>
          <w:lang w:eastAsia="ru-RU"/>
        </w:rPr>
        <w:t xml:space="preserve"> комиссия присвоила порядковые номера заявкам, признанным соответствующими извещению об осуществлении закупки:</w:t>
      </w:r>
    </w:p>
    <w:tbl>
      <w:tblPr>
        <w:tblW w:w="1020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413"/>
        <w:gridCol w:w="1559"/>
        <w:gridCol w:w="2268"/>
        <w:gridCol w:w="1559"/>
        <w:gridCol w:w="1843"/>
        <w:gridCol w:w="1559"/>
      </w:tblGrid>
      <w:tr w:rsidR="00BF4EDF" w14:paraId="6B05E6BB" w14:textId="77777777">
        <w:tc>
          <w:tcPr>
            <w:tcW w:w="1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C33D810" w14:textId="77777777" w:rsidR="00BF4EDF" w:rsidRDefault="003F206B">
            <w:pPr>
              <w:spacing w:before="60" w:after="0" w:line="240" w:lineRule="auto"/>
              <w:ind w:left="-113"/>
              <w:jc w:val="center"/>
              <w:rPr>
                <w:rFonts w:eastAsia="Times New Roman"/>
                <w:bCs/>
                <w:lang w:eastAsia="ru-RU"/>
              </w:rPr>
            </w:pPr>
            <w:r>
              <w:rPr>
                <w:rFonts w:eastAsia="Times New Roman"/>
                <w:b/>
                <w:bCs/>
                <w:sz w:val="20"/>
                <w:szCs w:val="20"/>
              </w:rPr>
              <w:t>Порядковый номер заявки, присвоенный оператором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BF4C12B" w14:textId="77777777" w:rsidR="00BF4EDF" w:rsidRDefault="003F206B">
            <w:pPr>
              <w:spacing w:before="60" w:after="0" w:line="240" w:lineRule="auto"/>
              <w:jc w:val="center"/>
              <w:rPr>
                <w:rFonts w:eastAsia="Times New Roman"/>
                <w:bCs/>
                <w:lang w:eastAsia="ru-RU"/>
              </w:rPr>
            </w:pP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  <w:sz w:val="20"/>
                <w:szCs w:val="20"/>
              </w:rPr>
              <w:t>присвоенный оператором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7A362EA" w14:textId="77777777" w:rsidR="00BF4EDF" w:rsidRDefault="003F206B">
            <w:pPr>
              <w:spacing w:before="60" w:after="0" w:line="240" w:lineRule="auto"/>
              <w:jc w:val="center"/>
              <w:rPr>
                <w:rFonts w:eastAsia="Times New Roman"/>
                <w:bCs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Порядковый номер заявки, присвоенный комиссией по осуществлению закупок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216921D" w14:textId="77777777" w:rsidR="00BF4EDF" w:rsidRDefault="003F206B">
            <w:pPr>
              <w:spacing w:before="60" w:after="0" w:line="240" w:lineRule="auto"/>
              <w:jc w:val="center"/>
              <w:rPr>
                <w:rFonts w:eastAsia="Times New Roman"/>
                <w:bCs/>
                <w:lang w:eastAsia="ru-RU"/>
              </w:rPr>
            </w:pP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>Предложение о цене, руб.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6F0139D" w14:textId="77777777" w:rsidR="00BF4EDF" w:rsidRDefault="003F206B">
            <w:pPr>
              <w:spacing w:before="60" w:after="0" w:line="240" w:lineRule="auto"/>
              <w:jc w:val="center"/>
              <w:rPr>
                <w:rFonts w:eastAsia="Times New Roman"/>
                <w:bCs/>
                <w:lang w:eastAsia="ru-RU"/>
              </w:rPr>
            </w:pP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>Соответствие участника преимуществам по ст. 28, 29 44-ФЗ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32D46E7" w14:textId="77777777" w:rsidR="00BF4EDF" w:rsidRDefault="003F206B">
            <w:pPr>
              <w:spacing w:before="60" w:after="0" w:line="240" w:lineRule="auto"/>
              <w:jc w:val="center"/>
              <w:rPr>
                <w:rFonts w:eastAsia="Times New Roman"/>
                <w:bCs/>
                <w:lang w:eastAsia="ru-RU"/>
              </w:rPr>
            </w:pP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Предложение о цене с </w:t>
            </w: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>учетом преимуществ по ст. 28, 29 44-ФЗ</w:t>
            </w:r>
          </w:p>
        </w:tc>
      </w:tr>
      <w:tr w:rsidR="00BF4EDF" w14:paraId="7E84EF39" w14:textId="77777777">
        <w:tc>
          <w:tcPr>
            <w:tcW w:w="1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C717377" w14:textId="77777777" w:rsidR="00BF4EDF" w:rsidRDefault="003F206B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7678CDA" w14:textId="77777777" w:rsidR="00BF4EDF" w:rsidRDefault="003F206B">
            <w:pPr>
              <w:keepNext/>
              <w:widowControl w:val="0"/>
              <w:spacing w:before="60" w:after="0" w:line="240" w:lineRule="auto"/>
              <w:jc w:val="center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A933AE6" w14:textId="77777777" w:rsidR="00BF4EDF" w:rsidRDefault="003F206B">
            <w:pPr>
              <w:spacing w:after="0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D4749C4" w14:textId="77777777" w:rsidR="00BF4EDF" w:rsidRDefault="003F206B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>475 691.82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2E5D797" w14:textId="77777777" w:rsidR="00BF4EDF" w:rsidRDefault="003F206B">
            <w:pPr>
              <w:spacing w:after="0"/>
              <w:jc w:val="left"/>
              <w:rPr>
                <w:lang w:eastAsia="ru-RU"/>
              </w:rPr>
            </w:pPr>
            <w:r>
              <w:rPr>
                <w:lang w:eastAsia="ru-RU"/>
              </w:rPr>
              <w:t>Не выбрано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68CB192" w14:textId="77777777" w:rsidR="00BF4EDF" w:rsidRDefault="00BF4EDF">
            <w:pPr>
              <w:spacing w:after="0"/>
              <w:jc w:val="center"/>
              <w:rPr>
                <w:lang w:eastAsia="ru-RU"/>
              </w:rPr>
            </w:pPr>
          </w:p>
        </w:tc>
      </w:tr>
    </w:tbl>
    <w:p w14:paraId="4CDA5EF5" w14:textId="77777777" w:rsidR="00BF4EDF" w:rsidRDefault="003F206B">
      <w:pPr>
        <w:pStyle w:val="af8"/>
        <w:keepNext/>
        <w:widowControl w:val="0"/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В связи с тем, что по окончании срока подачи заявок на участие в закупке подана только одна заявка, на основании п.1 ч.1 ст.52 Федерального закона № 44-ФЗ определение поставщика (подрядчика, исполнителя) по электронному аукциону признается несостоявшимся.</w:t>
      </w:r>
    </w:p>
    <w:p w14:paraId="7079C394" w14:textId="77777777" w:rsidR="00BF4EDF" w:rsidRDefault="003F206B">
      <w:pPr>
        <w:pStyle w:val="af8"/>
        <w:keepNext/>
        <w:widowControl w:val="0"/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</w:t>
      </w:r>
      <w:proofErr w:type="spellStart"/>
      <w:r>
        <w:rPr>
          <w:rFonts w:eastAsia="Times New Roman"/>
          <w:lang w:eastAsia="ru-RU"/>
        </w:rPr>
        <w:t>пп</w:t>
      </w:r>
      <w:proofErr w:type="spellEnd"/>
      <w:r>
        <w:rPr>
          <w:rFonts w:eastAsia="Times New Roman"/>
          <w:lang w:eastAsia="ru-RU"/>
        </w:rPr>
        <w:t>.«б» п.2 ч.2 ст.52 Федерального закона № 44-ФЗ настоящий протокол подведения итогов определения поставщика (подрядчика, исполнителя) сформирован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электронной площадки. Протокол будет размещен на сайте электронной торговой площадки «Фабрикант» по адресу в сети «Интерн</w:t>
      </w:r>
      <w:r>
        <w:rPr>
          <w:rFonts w:eastAsia="Times New Roman"/>
          <w:lang w:eastAsia="ru-RU"/>
        </w:rPr>
        <w:t xml:space="preserve">ет»: </w:t>
      </w:r>
      <w:proofErr w:type="spellStart"/>
      <w:r>
        <w:rPr>
          <w:rFonts w:eastAsia="Times New Roman"/>
          <w:lang w:eastAsia="ru-RU"/>
        </w:rPr>
        <w:t>http</w:t>
      </w:r>
      <w:proofErr w:type="spellEnd"/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 и на сайте Единой информационной системы в сфере закупок (ЕИС) по адресу в сети «Интернет»: http://zakupki.gov.ru.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САНКТ-ПЕТЕРБУРГСКОЕ ГОСУДАРСТВЕННОЕ БЮДЖЕТНОЕ УЧРЕЖДЕНИЕ ЗДРАВООХРАНЕНИЯ "ГОРОДСКАЯ ПОЛИКЛИНИКА № 86"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Дремов Роман Иванович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29:56:B9:B0:96:32:63:58:5B:7E:B7:27:FD:CD:C0:A9, действителен с 08.08.2025 06:51:59 по 01.11.2026 06:51:59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23.06.2026 11:57:11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САНКТ-ПЕТЕРБУРГСКОЕ ГОСУДАРСТВЕННОЕ БЮДЖЕТНОЕ УЧРЕЖДЕНИЕ ЗДРАВООХРАНЕНИЯ "ГОРОДСКАЯ ПОЛИКЛИНИКА № 86"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Волковская Анжела Николаевна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00:A1:58:D0:BE:F0:53:19:00:EB:A6:3B:52:1F:3C:43:9C, действителен с 13.08.2025 07:39:29 по 06.11.2026 07:39:29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23.06.2026 11:57:12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САНКТ-ПЕТЕРБУРГСКОЕ ГОСУДАРСТВЕННОЕ БЮДЖЕТНОЕ УЧРЕЖДЕНИЕ ЗДРАВООХРАНЕНИЯ "ГОРОДСКАЯ ПОЛИКЛИНИКА № 86"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Ивойлова Владислава Михайловна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03:19:F2:80:FC:C4:65:BC:73:32:5A:E5:32:7A:D6:E2, действителен с 13.08.2025 09:15:54 по 06.11.2026 09:15:54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23.06.2026 11:57:12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САНКТ-ПЕТЕРБУРГСКОЕ ГОСУДАРСТВЕННОЕ БЮДЖЕТНОЕ УЧРЕЖДЕНИЕ ЗДРАВООХРАНЕНИЯ "ГОРОДСКАЯ ПОЛИКЛИНИКА № 86"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Корнеева Марина Владимировна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25:AB:3E:61:7B:46:BA:71:83:CF:A8:28:95:0B:40:62, действителен с 13.08.2025 07:30:41 по 06.11.2026 07:30:41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23.06.2026 11:57:12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САНКТ-ПЕТЕРБУРГСКОЕ ГОСУДАРСТВЕННОЕ БЮДЖЕТНОЕ УЧРЕЖДЕНИЕ ЗДРАВООХРАНЕНИЯ "ГОРОДСКАЯ ПОЛИКЛИНИКА № 86"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Дремов Роман Иванович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29:56:B9:B0:96:32:63:58:5B:7E:B7:27:FD:CD:C0:A9, действителен с 08.08.2025 06:51:59 по 01.11.2026 06:51:59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23.06.2026 11:57:44 МСК</w:t>
      </w:r>
    </w:p>
    <w:sectPr w:rsidR="00BF4EDF">
      <w:pgSz w:w="11906" w:h="16838"/>
      <w:pgMar w:top="709" w:right="850" w:bottom="709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6B370E9" w14:textId="77777777" w:rsidR="003F206B" w:rsidRDefault="003F206B">
      <w:pPr>
        <w:spacing w:after="0" w:line="240" w:lineRule="auto"/>
      </w:pPr>
      <w:r>
        <w:separator/>
      </w:r>
    </w:p>
  </w:endnote>
  <w:endnote w:type="continuationSeparator" w:id="0">
    <w:p w14:paraId="575104DC" w14:textId="77777777" w:rsidR="003F206B" w:rsidRDefault="003F20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FB93042" w14:textId="77777777" w:rsidR="003F206B" w:rsidRDefault="003F206B">
      <w:pPr>
        <w:spacing w:after="0" w:line="240" w:lineRule="auto"/>
      </w:pPr>
      <w:r>
        <w:separator/>
      </w:r>
    </w:p>
  </w:footnote>
  <w:footnote w:type="continuationSeparator" w:id="0">
    <w:p w14:paraId="758CA2FD" w14:textId="77777777" w:rsidR="003F206B" w:rsidRDefault="003F206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AFD402D"/>
    <w:multiLevelType w:val="hybridMultilevel"/>
    <w:tmpl w:val="96DC1746"/>
    <w:lvl w:ilvl="0" w:tplc="289420AA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5FB88D82">
      <w:start w:val="1"/>
      <w:numFmt w:val="lowerLetter"/>
      <w:lvlText w:val="%2."/>
      <w:lvlJc w:val="left"/>
      <w:pPr>
        <w:ind w:left="1440" w:hanging="360"/>
      </w:pPr>
    </w:lvl>
    <w:lvl w:ilvl="2" w:tplc="533C73D8">
      <w:start w:val="1"/>
      <w:numFmt w:val="lowerRoman"/>
      <w:lvlText w:val="%3."/>
      <w:lvlJc w:val="right"/>
      <w:pPr>
        <w:ind w:left="2160" w:hanging="180"/>
      </w:pPr>
    </w:lvl>
    <w:lvl w:ilvl="3" w:tplc="B2C2396C">
      <w:start w:val="1"/>
      <w:numFmt w:val="decimal"/>
      <w:lvlText w:val="%4."/>
      <w:lvlJc w:val="left"/>
      <w:pPr>
        <w:ind w:left="2880" w:hanging="360"/>
      </w:pPr>
    </w:lvl>
    <w:lvl w:ilvl="4" w:tplc="39E69888">
      <w:start w:val="1"/>
      <w:numFmt w:val="lowerLetter"/>
      <w:lvlText w:val="%5."/>
      <w:lvlJc w:val="left"/>
      <w:pPr>
        <w:ind w:left="3600" w:hanging="360"/>
      </w:pPr>
    </w:lvl>
    <w:lvl w:ilvl="5" w:tplc="FFD0994A">
      <w:start w:val="1"/>
      <w:numFmt w:val="lowerRoman"/>
      <w:lvlText w:val="%6."/>
      <w:lvlJc w:val="right"/>
      <w:pPr>
        <w:ind w:left="4320" w:hanging="180"/>
      </w:pPr>
    </w:lvl>
    <w:lvl w:ilvl="6" w:tplc="507CFB30">
      <w:start w:val="1"/>
      <w:numFmt w:val="decimal"/>
      <w:lvlText w:val="%7."/>
      <w:lvlJc w:val="left"/>
      <w:pPr>
        <w:ind w:left="5040" w:hanging="360"/>
      </w:pPr>
    </w:lvl>
    <w:lvl w:ilvl="7" w:tplc="29646DEC">
      <w:start w:val="1"/>
      <w:numFmt w:val="lowerLetter"/>
      <w:lvlText w:val="%8."/>
      <w:lvlJc w:val="left"/>
      <w:pPr>
        <w:ind w:left="5760" w:hanging="360"/>
      </w:pPr>
    </w:lvl>
    <w:lvl w:ilvl="8" w:tplc="96F6031C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602091F"/>
    <w:multiLevelType w:val="hybridMultilevel"/>
    <w:tmpl w:val="3DD0D9BA"/>
    <w:lvl w:ilvl="0" w:tplc="66681D86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229E8438">
      <w:start w:val="1"/>
      <w:numFmt w:val="lowerLetter"/>
      <w:lvlText w:val="%2."/>
      <w:lvlJc w:val="left"/>
      <w:pPr>
        <w:ind w:left="1440" w:hanging="360"/>
      </w:pPr>
    </w:lvl>
    <w:lvl w:ilvl="2" w:tplc="F82C34B4">
      <w:start w:val="1"/>
      <w:numFmt w:val="lowerRoman"/>
      <w:lvlText w:val="%3."/>
      <w:lvlJc w:val="right"/>
      <w:pPr>
        <w:ind w:left="2160" w:hanging="180"/>
      </w:pPr>
    </w:lvl>
    <w:lvl w:ilvl="3" w:tplc="65EEF6A6">
      <w:start w:val="1"/>
      <w:numFmt w:val="decimal"/>
      <w:lvlText w:val="%4."/>
      <w:lvlJc w:val="left"/>
      <w:pPr>
        <w:ind w:left="2880" w:hanging="360"/>
      </w:pPr>
    </w:lvl>
    <w:lvl w:ilvl="4" w:tplc="DEC0EA20">
      <w:start w:val="1"/>
      <w:numFmt w:val="lowerLetter"/>
      <w:lvlText w:val="%5."/>
      <w:lvlJc w:val="left"/>
      <w:pPr>
        <w:ind w:left="3600" w:hanging="360"/>
      </w:pPr>
    </w:lvl>
    <w:lvl w:ilvl="5" w:tplc="62C6DF2A">
      <w:start w:val="1"/>
      <w:numFmt w:val="lowerRoman"/>
      <w:lvlText w:val="%6."/>
      <w:lvlJc w:val="right"/>
      <w:pPr>
        <w:ind w:left="4320" w:hanging="180"/>
      </w:pPr>
    </w:lvl>
    <w:lvl w:ilvl="6" w:tplc="F19A23D2">
      <w:start w:val="1"/>
      <w:numFmt w:val="decimal"/>
      <w:lvlText w:val="%7."/>
      <w:lvlJc w:val="left"/>
      <w:pPr>
        <w:ind w:left="5040" w:hanging="360"/>
      </w:pPr>
    </w:lvl>
    <w:lvl w:ilvl="7" w:tplc="ABE0405A">
      <w:start w:val="1"/>
      <w:numFmt w:val="lowerLetter"/>
      <w:lvlText w:val="%8."/>
      <w:lvlJc w:val="left"/>
      <w:pPr>
        <w:ind w:left="5760" w:hanging="360"/>
      </w:pPr>
    </w:lvl>
    <w:lvl w:ilvl="8" w:tplc="25881B6A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F4C2723"/>
    <w:multiLevelType w:val="hybridMultilevel"/>
    <w:tmpl w:val="4F805268"/>
    <w:lvl w:ilvl="0" w:tplc="EE2C9566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E7ECF8C4">
      <w:start w:val="1"/>
      <w:numFmt w:val="lowerLetter"/>
      <w:lvlText w:val="%2."/>
      <w:lvlJc w:val="left"/>
      <w:pPr>
        <w:ind w:left="1440" w:hanging="360"/>
      </w:pPr>
    </w:lvl>
    <w:lvl w:ilvl="2" w:tplc="03C2A73C">
      <w:start w:val="1"/>
      <w:numFmt w:val="lowerRoman"/>
      <w:lvlText w:val="%3."/>
      <w:lvlJc w:val="right"/>
      <w:pPr>
        <w:ind w:left="2160" w:hanging="180"/>
      </w:pPr>
    </w:lvl>
    <w:lvl w:ilvl="3" w:tplc="3620B864">
      <w:start w:val="1"/>
      <w:numFmt w:val="decimal"/>
      <w:lvlText w:val="%4."/>
      <w:lvlJc w:val="left"/>
      <w:pPr>
        <w:ind w:left="2880" w:hanging="360"/>
      </w:pPr>
    </w:lvl>
    <w:lvl w:ilvl="4" w:tplc="8032771C">
      <w:start w:val="1"/>
      <w:numFmt w:val="lowerLetter"/>
      <w:lvlText w:val="%5."/>
      <w:lvlJc w:val="left"/>
      <w:pPr>
        <w:ind w:left="3600" w:hanging="360"/>
      </w:pPr>
    </w:lvl>
    <w:lvl w:ilvl="5" w:tplc="12F45926">
      <w:start w:val="1"/>
      <w:numFmt w:val="lowerRoman"/>
      <w:lvlText w:val="%6."/>
      <w:lvlJc w:val="right"/>
      <w:pPr>
        <w:ind w:left="4320" w:hanging="180"/>
      </w:pPr>
    </w:lvl>
    <w:lvl w:ilvl="6" w:tplc="8F0AF316">
      <w:start w:val="1"/>
      <w:numFmt w:val="decimal"/>
      <w:lvlText w:val="%7."/>
      <w:lvlJc w:val="left"/>
      <w:pPr>
        <w:ind w:left="5040" w:hanging="360"/>
      </w:pPr>
    </w:lvl>
    <w:lvl w:ilvl="7" w:tplc="19C28D96">
      <w:start w:val="1"/>
      <w:numFmt w:val="lowerLetter"/>
      <w:lvlText w:val="%8."/>
      <w:lvlJc w:val="left"/>
      <w:pPr>
        <w:ind w:left="5760" w:hanging="360"/>
      </w:pPr>
    </w:lvl>
    <w:lvl w:ilvl="8" w:tplc="2D382180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0CC33E3"/>
    <w:multiLevelType w:val="hybridMultilevel"/>
    <w:tmpl w:val="70E8F468"/>
    <w:lvl w:ilvl="0" w:tplc="FA2042C2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8F8466F4">
      <w:start w:val="1"/>
      <w:numFmt w:val="lowerLetter"/>
      <w:lvlText w:val="%2."/>
      <w:lvlJc w:val="left"/>
      <w:pPr>
        <w:ind w:left="1440" w:hanging="360"/>
      </w:pPr>
    </w:lvl>
    <w:lvl w:ilvl="2" w:tplc="3CFABDC8">
      <w:start w:val="1"/>
      <w:numFmt w:val="lowerRoman"/>
      <w:lvlText w:val="%3."/>
      <w:lvlJc w:val="right"/>
      <w:pPr>
        <w:ind w:left="2160" w:hanging="180"/>
      </w:pPr>
    </w:lvl>
    <w:lvl w:ilvl="3" w:tplc="514C201C">
      <w:start w:val="1"/>
      <w:numFmt w:val="decimal"/>
      <w:lvlText w:val="%4."/>
      <w:lvlJc w:val="left"/>
      <w:pPr>
        <w:ind w:left="2880" w:hanging="360"/>
      </w:pPr>
    </w:lvl>
    <w:lvl w:ilvl="4" w:tplc="1A1A9736">
      <w:start w:val="1"/>
      <w:numFmt w:val="lowerLetter"/>
      <w:lvlText w:val="%5."/>
      <w:lvlJc w:val="left"/>
      <w:pPr>
        <w:ind w:left="3600" w:hanging="360"/>
      </w:pPr>
    </w:lvl>
    <w:lvl w:ilvl="5" w:tplc="6F9C29FA">
      <w:start w:val="1"/>
      <w:numFmt w:val="lowerRoman"/>
      <w:lvlText w:val="%6."/>
      <w:lvlJc w:val="right"/>
      <w:pPr>
        <w:ind w:left="4320" w:hanging="180"/>
      </w:pPr>
    </w:lvl>
    <w:lvl w:ilvl="6" w:tplc="B748D4D8">
      <w:start w:val="1"/>
      <w:numFmt w:val="decimal"/>
      <w:lvlText w:val="%7."/>
      <w:lvlJc w:val="left"/>
      <w:pPr>
        <w:ind w:left="5040" w:hanging="360"/>
      </w:pPr>
    </w:lvl>
    <w:lvl w:ilvl="7" w:tplc="163AF26C">
      <w:start w:val="1"/>
      <w:numFmt w:val="lowerLetter"/>
      <w:lvlText w:val="%8."/>
      <w:lvlJc w:val="left"/>
      <w:pPr>
        <w:ind w:left="5760" w:hanging="360"/>
      </w:pPr>
    </w:lvl>
    <w:lvl w:ilvl="8" w:tplc="E18E93B6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36B3FF5"/>
    <w:multiLevelType w:val="hybridMultilevel"/>
    <w:tmpl w:val="C60EAB3E"/>
    <w:lvl w:ilvl="0" w:tplc="0AE4147C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3982C42E">
      <w:start w:val="1"/>
      <w:numFmt w:val="lowerLetter"/>
      <w:lvlText w:val="%2."/>
      <w:lvlJc w:val="left"/>
      <w:pPr>
        <w:ind w:left="1440" w:hanging="360"/>
      </w:pPr>
    </w:lvl>
    <w:lvl w:ilvl="2" w:tplc="A76A05D0">
      <w:start w:val="1"/>
      <w:numFmt w:val="lowerRoman"/>
      <w:lvlText w:val="%3."/>
      <w:lvlJc w:val="right"/>
      <w:pPr>
        <w:ind w:left="2160" w:hanging="180"/>
      </w:pPr>
    </w:lvl>
    <w:lvl w:ilvl="3" w:tplc="4E5484E6">
      <w:start w:val="1"/>
      <w:numFmt w:val="decimal"/>
      <w:lvlText w:val="%4."/>
      <w:lvlJc w:val="left"/>
      <w:pPr>
        <w:ind w:left="2880" w:hanging="360"/>
      </w:pPr>
    </w:lvl>
    <w:lvl w:ilvl="4" w:tplc="FA10F95E">
      <w:start w:val="1"/>
      <w:numFmt w:val="lowerLetter"/>
      <w:lvlText w:val="%5."/>
      <w:lvlJc w:val="left"/>
      <w:pPr>
        <w:ind w:left="3600" w:hanging="360"/>
      </w:pPr>
    </w:lvl>
    <w:lvl w:ilvl="5" w:tplc="0D0619BA">
      <w:start w:val="1"/>
      <w:numFmt w:val="lowerRoman"/>
      <w:lvlText w:val="%6."/>
      <w:lvlJc w:val="right"/>
      <w:pPr>
        <w:ind w:left="4320" w:hanging="180"/>
      </w:pPr>
    </w:lvl>
    <w:lvl w:ilvl="6" w:tplc="35C8B62C">
      <w:start w:val="1"/>
      <w:numFmt w:val="decimal"/>
      <w:lvlText w:val="%7."/>
      <w:lvlJc w:val="left"/>
      <w:pPr>
        <w:ind w:left="5040" w:hanging="360"/>
      </w:pPr>
    </w:lvl>
    <w:lvl w:ilvl="7" w:tplc="4EEE6F98">
      <w:start w:val="1"/>
      <w:numFmt w:val="lowerLetter"/>
      <w:lvlText w:val="%8."/>
      <w:lvlJc w:val="left"/>
      <w:pPr>
        <w:ind w:left="5760" w:hanging="360"/>
      </w:pPr>
    </w:lvl>
    <w:lvl w:ilvl="8" w:tplc="BCA6A838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EB31799"/>
    <w:multiLevelType w:val="hybridMultilevel"/>
    <w:tmpl w:val="0212C45C"/>
    <w:lvl w:ilvl="0" w:tplc="831E897C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F67EFA62">
      <w:start w:val="1"/>
      <w:numFmt w:val="lowerLetter"/>
      <w:lvlText w:val="%2."/>
      <w:lvlJc w:val="left"/>
      <w:pPr>
        <w:ind w:left="1440" w:hanging="360"/>
      </w:pPr>
    </w:lvl>
    <w:lvl w:ilvl="2" w:tplc="3B86F678">
      <w:start w:val="1"/>
      <w:numFmt w:val="lowerRoman"/>
      <w:lvlText w:val="%3."/>
      <w:lvlJc w:val="right"/>
      <w:pPr>
        <w:ind w:left="2160" w:hanging="180"/>
      </w:pPr>
    </w:lvl>
    <w:lvl w:ilvl="3" w:tplc="182A73C2">
      <w:start w:val="1"/>
      <w:numFmt w:val="decimal"/>
      <w:lvlText w:val="%4."/>
      <w:lvlJc w:val="left"/>
      <w:pPr>
        <w:ind w:left="2880" w:hanging="360"/>
      </w:pPr>
    </w:lvl>
    <w:lvl w:ilvl="4" w:tplc="5B5E88BC">
      <w:start w:val="1"/>
      <w:numFmt w:val="lowerLetter"/>
      <w:lvlText w:val="%5."/>
      <w:lvlJc w:val="left"/>
      <w:pPr>
        <w:ind w:left="3600" w:hanging="360"/>
      </w:pPr>
    </w:lvl>
    <w:lvl w:ilvl="5" w:tplc="0A62BBC4">
      <w:start w:val="1"/>
      <w:numFmt w:val="lowerRoman"/>
      <w:lvlText w:val="%6."/>
      <w:lvlJc w:val="right"/>
      <w:pPr>
        <w:ind w:left="4320" w:hanging="180"/>
      </w:pPr>
    </w:lvl>
    <w:lvl w:ilvl="6" w:tplc="F0DA689C">
      <w:start w:val="1"/>
      <w:numFmt w:val="decimal"/>
      <w:lvlText w:val="%7."/>
      <w:lvlJc w:val="left"/>
      <w:pPr>
        <w:ind w:left="5040" w:hanging="360"/>
      </w:pPr>
    </w:lvl>
    <w:lvl w:ilvl="7" w:tplc="C218B49E">
      <w:start w:val="1"/>
      <w:numFmt w:val="lowerLetter"/>
      <w:lvlText w:val="%8."/>
      <w:lvlJc w:val="left"/>
      <w:pPr>
        <w:ind w:left="5760" w:hanging="360"/>
      </w:pPr>
    </w:lvl>
    <w:lvl w:ilvl="8" w:tplc="896EAE66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1A15E62"/>
    <w:multiLevelType w:val="hybridMultilevel"/>
    <w:tmpl w:val="4E905CAE"/>
    <w:lvl w:ilvl="0" w:tplc="E2628790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41F0E628">
      <w:start w:val="1"/>
      <w:numFmt w:val="lowerLetter"/>
      <w:lvlText w:val="%2."/>
      <w:lvlJc w:val="left"/>
      <w:pPr>
        <w:ind w:left="1440" w:hanging="360"/>
      </w:pPr>
    </w:lvl>
    <w:lvl w:ilvl="2" w:tplc="0A5CDAFA">
      <w:start w:val="1"/>
      <w:numFmt w:val="lowerRoman"/>
      <w:lvlText w:val="%3."/>
      <w:lvlJc w:val="right"/>
      <w:pPr>
        <w:ind w:left="2160" w:hanging="180"/>
      </w:pPr>
    </w:lvl>
    <w:lvl w:ilvl="3" w:tplc="4EBE5BA4">
      <w:start w:val="1"/>
      <w:numFmt w:val="decimal"/>
      <w:lvlText w:val="%4."/>
      <w:lvlJc w:val="left"/>
      <w:pPr>
        <w:ind w:left="2880" w:hanging="360"/>
      </w:pPr>
    </w:lvl>
    <w:lvl w:ilvl="4" w:tplc="2EB2BF8E">
      <w:start w:val="1"/>
      <w:numFmt w:val="lowerLetter"/>
      <w:lvlText w:val="%5."/>
      <w:lvlJc w:val="left"/>
      <w:pPr>
        <w:ind w:left="3600" w:hanging="360"/>
      </w:pPr>
    </w:lvl>
    <w:lvl w:ilvl="5" w:tplc="5FCA2000">
      <w:start w:val="1"/>
      <w:numFmt w:val="lowerRoman"/>
      <w:lvlText w:val="%6."/>
      <w:lvlJc w:val="right"/>
      <w:pPr>
        <w:ind w:left="4320" w:hanging="180"/>
      </w:pPr>
    </w:lvl>
    <w:lvl w:ilvl="6" w:tplc="FDB0DB46">
      <w:start w:val="1"/>
      <w:numFmt w:val="decimal"/>
      <w:lvlText w:val="%7."/>
      <w:lvlJc w:val="left"/>
      <w:pPr>
        <w:ind w:left="5040" w:hanging="360"/>
      </w:pPr>
    </w:lvl>
    <w:lvl w:ilvl="7" w:tplc="B906CBC8">
      <w:start w:val="1"/>
      <w:numFmt w:val="lowerLetter"/>
      <w:lvlText w:val="%8."/>
      <w:lvlJc w:val="left"/>
      <w:pPr>
        <w:ind w:left="5760" w:hanging="360"/>
      </w:pPr>
    </w:lvl>
    <w:lvl w:ilvl="8" w:tplc="359895CA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6117308"/>
    <w:multiLevelType w:val="hybridMultilevel"/>
    <w:tmpl w:val="B9E06050"/>
    <w:lvl w:ilvl="0" w:tplc="6F56CFB4">
      <w:start w:val="1"/>
      <w:numFmt w:val="none"/>
      <w:lvlText w:val="·"/>
      <w:lvlJc w:val="left"/>
      <w:pPr>
        <w:tabs>
          <w:tab w:val="num" w:pos="360"/>
        </w:tabs>
        <w:ind w:left="0" w:firstLine="0"/>
      </w:pPr>
    </w:lvl>
    <w:lvl w:ilvl="1" w:tplc="AC2203D2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FC469756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390AC67A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E8DC0212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BA5845CA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E822E4A8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C354F00A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3E92D12A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8" w15:restartNumberingAfterBreak="0">
    <w:nsid w:val="68C47401"/>
    <w:multiLevelType w:val="hybridMultilevel"/>
    <w:tmpl w:val="10FE5088"/>
    <w:lvl w:ilvl="0" w:tplc="E2488BE8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EDDEEEF2">
      <w:start w:val="1"/>
      <w:numFmt w:val="lowerLetter"/>
      <w:lvlText w:val="%2."/>
      <w:lvlJc w:val="left"/>
      <w:pPr>
        <w:ind w:left="1440" w:hanging="360"/>
      </w:pPr>
    </w:lvl>
    <w:lvl w:ilvl="2" w:tplc="740E9790">
      <w:start w:val="1"/>
      <w:numFmt w:val="lowerRoman"/>
      <w:lvlText w:val="%3."/>
      <w:lvlJc w:val="right"/>
      <w:pPr>
        <w:ind w:left="2160" w:hanging="180"/>
      </w:pPr>
    </w:lvl>
    <w:lvl w:ilvl="3" w:tplc="052816E2">
      <w:start w:val="1"/>
      <w:numFmt w:val="decimal"/>
      <w:lvlText w:val="%4."/>
      <w:lvlJc w:val="left"/>
      <w:pPr>
        <w:ind w:left="2880" w:hanging="360"/>
      </w:pPr>
    </w:lvl>
    <w:lvl w:ilvl="4" w:tplc="4DD2F5F2">
      <w:start w:val="1"/>
      <w:numFmt w:val="lowerLetter"/>
      <w:lvlText w:val="%5."/>
      <w:lvlJc w:val="left"/>
      <w:pPr>
        <w:ind w:left="3600" w:hanging="360"/>
      </w:pPr>
    </w:lvl>
    <w:lvl w:ilvl="5" w:tplc="DA28CE9A">
      <w:start w:val="1"/>
      <w:numFmt w:val="lowerRoman"/>
      <w:lvlText w:val="%6."/>
      <w:lvlJc w:val="right"/>
      <w:pPr>
        <w:ind w:left="4320" w:hanging="180"/>
      </w:pPr>
    </w:lvl>
    <w:lvl w:ilvl="6" w:tplc="830E4D00">
      <w:start w:val="1"/>
      <w:numFmt w:val="decimal"/>
      <w:lvlText w:val="%7."/>
      <w:lvlJc w:val="left"/>
      <w:pPr>
        <w:ind w:left="5040" w:hanging="360"/>
      </w:pPr>
    </w:lvl>
    <w:lvl w:ilvl="7" w:tplc="698215AA">
      <w:start w:val="1"/>
      <w:numFmt w:val="lowerLetter"/>
      <w:lvlText w:val="%8."/>
      <w:lvlJc w:val="left"/>
      <w:pPr>
        <w:ind w:left="5760" w:hanging="360"/>
      </w:pPr>
    </w:lvl>
    <w:lvl w:ilvl="8" w:tplc="6F52056A">
      <w:start w:val="1"/>
      <w:numFmt w:val="lowerRoman"/>
      <w:lvlText w:val="%9."/>
      <w:lvlJc w:val="right"/>
      <w:pPr>
        <w:ind w:left="6480" w:hanging="180"/>
      </w:pPr>
    </w:lvl>
  </w:abstractNum>
  <w:num w:numId="1" w16cid:durableId="1791048091">
    <w:abstractNumId w:val="7"/>
  </w:num>
  <w:num w:numId="2" w16cid:durableId="1164735153">
    <w:abstractNumId w:val="2"/>
  </w:num>
  <w:num w:numId="3" w16cid:durableId="307630929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829249408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856843510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1469545547">
    <w:abstractNumId w:val="2"/>
  </w:num>
  <w:num w:numId="7" w16cid:durableId="109085762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2077631739">
    <w:abstractNumId w:val="6"/>
  </w:num>
  <w:num w:numId="9" w16cid:durableId="200478286">
    <w:abstractNumId w:val="3"/>
  </w:num>
  <w:num w:numId="10" w16cid:durableId="1945571360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F4EDF"/>
    <w:rsid w:val="00196AB3"/>
    <w:rsid w:val="003F206B"/>
    <w:rsid w:val="00B75840"/>
    <w:rsid w:val="00BF4E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FBB225"/>
  <w15:docId w15:val="{FF37D9AD-4DB3-4980-9013-FC326BCB2F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jc w:val="both"/>
    </w:pPr>
    <w:rPr>
      <w:rFonts w:ascii="Times New Roman" w:eastAsia="Calibri" w:hAnsi="Times New Roman" w:cs="Times New Roman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0">
    <w:name w:val="Заголовок 1 Знак"/>
    <w:basedOn w:val="a0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No Spacing"/>
    <w:uiPriority w:val="1"/>
    <w:qFormat/>
    <w:pPr>
      <w:spacing w:after="0" w:line="240" w:lineRule="auto"/>
    </w:pPr>
  </w:style>
  <w:style w:type="paragraph" w:styleId="a4">
    <w:name w:val="Title"/>
    <w:basedOn w:val="a"/>
    <w:next w:val="a"/>
    <w:link w:val="a5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5">
    <w:name w:val="Заголовок Знак"/>
    <w:basedOn w:val="a0"/>
    <w:link w:val="a4"/>
    <w:uiPriority w:val="10"/>
    <w:rPr>
      <w:sz w:val="48"/>
      <w:szCs w:val="48"/>
    </w:rPr>
  </w:style>
  <w:style w:type="paragraph" w:styleId="a6">
    <w:name w:val="Subtitle"/>
    <w:basedOn w:val="a"/>
    <w:next w:val="a"/>
    <w:link w:val="a7"/>
    <w:uiPriority w:val="11"/>
    <w:qFormat/>
    <w:pPr>
      <w:spacing w:before="200"/>
    </w:pPr>
    <w:rPr>
      <w:sz w:val="24"/>
      <w:szCs w:val="24"/>
    </w:rPr>
  </w:style>
  <w:style w:type="character" w:customStyle="1" w:styleId="a7">
    <w:name w:val="Подзаголовок Знак"/>
    <w:basedOn w:val="a0"/>
    <w:link w:val="a6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8">
    <w:name w:val="Intense Quote"/>
    <w:basedOn w:val="a"/>
    <w:next w:val="a"/>
    <w:link w:val="a9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9">
    <w:name w:val="Выделенная цитата Знак"/>
    <w:link w:val="a8"/>
    <w:uiPriority w:val="30"/>
    <w:rPr>
      <w:i/>
    </w:rPr>
  </w:style>
  <w:style w:type="paragraph" w:styleId="aa">
    <w:name w:val="header"/>
    <w:basedOn w:val="a"/>
    <w:link w:val="ab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</w:style>
  <w:style w:type="paragraph" w:styleId="ac">
    <w:name w:val="footer"/>
    <w:basedOn w:val="a"/>
    <w:link w:val="ad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e">
    <w:name w:val="caption"/>
    <w:basedOn w:val="a"/>
    <w:next w:val="a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customStyle="1" w:styleId="ad">
    <w:name w:val="Нижний колонтитул Знак"/>
    <w:link w:val="ac"/>
    <w:uiPriority w:val="99"/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11">
    <w:name w:val="Plain Table 1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23">
    <w:name w:val="Plain Table 2"/>
    <w:basedOn w:val="a1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41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51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-1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styleId="-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5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styleId="-6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styleId="-7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A6BFDD" w:themeColor="accen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single" w:sz="4" w:space="0" w:color="A6BFDD" w:themeColor="accen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D99695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D99695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ABB59" w:themeColor="accent3" w:themeTint="FE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single" w:sz="4" w:space="0" w:color="9ABB59" w:themeColor="accent3" w:themeTint="FE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B2A1C6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B2A1C6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9D0DE" w:themeColor="accent5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000000"/>
          <w:left w:val="single" w:sz="4" w:space="0" w:color="99D0DE" w:themeColor="accent5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AC396" w:themeColor="accent6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000000"/>
          <w:left w:val="single" w:sz="4" w:space="0" w:color="FAC396" w:themeColor="accent6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styleId="-10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styleId="-20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30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styleId="-40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50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styleId="-60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styleId="-70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4F81BD" w:themeColor="accent1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single" w:sz="4" w:space="0" w:color="4F81BD" w:themeColor="accent1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D99695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D99695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C3D69B" w:themeColor="accent3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single" w:sz="4" w:space="0" w:color="C3D69B" w:themeColor="accent3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B2A1C6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B2A1C6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2CCDC" w:themeColor="accent5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single" w:sz="4" w:space="0" w:color="92CCDC" w:themeColor="accent5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AC090" w:themeColor="accent6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single" w:sz="4" w:space="0" w:color="FAC090" w:themeColor="accent6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f">
    <w:name w:val="footnote text"/>
    <w:basedOn w:val="a"/>
    <w:link w:val="af0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0">
    <w:name w:val="Текст сноски Знак"/>
    <w:link w:val="af"/>
    <w:uiPriority w:val="99"/>
    <w:rPr>
      <w:sz w:val="18"/>
    </w:rPr>
  </w:style>
  <w:style w:type="character" w:styleId="af1">
    <w:name w:val="footnote reference"/>
    <w:basedOn w:val="a0"/>
    <w:uiPriority w:val="99"/>
    <w:unhideWhenUsed/>
    <w:rPr>
      <w:vertAlign w:val="superscript"/>
    </w:rPr>
  </w:style>
  <w:style w:type="paragraph" w:styleId="af2">
    <w:name w:val="endnote text"/>
    <w:basedOn w:val="a"/>
    <w:link w:val="af3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3">
    <w:name w:val="Текст концевой сноски Знак"/>
    <w:link w:val="af2"/>
    <w:uiPriority w:val="99"/>
    <w:rPr>
      <w:sz w:val="20"/>
    </w:rPr>
  </w:style>
  <w:style w:type="character" w:styleId="af4">
    <w:name w:val="endnote reference"/>
    <w:basedOn w:val="a0"/>
    <w:uiPriority w:val="99"/>
    <w:semiHidden/>
    <w:unhideWhenUsed/>
    <w:rPr>
      <w:vertAlign w:val="superscript"/>
    </w:rPr>
  </w:style>
  <w:style w:type="paragraph" w:styleId="12">
    <w:name w:val="toc 1"/>
    <w:basedOn w:val="a"/>
    <w:next w:val="a"/>
    <w:uiPriority w:val="39"/>
    <w:unhideWhenUsed/>
    <w:pPr>
      <w:spacing w:after="57"/>
    </w:pPr>
  </w:style>
  <w:style w:type="paragraph" w:styleId="24">
    <w:name w:val="toc 2"/>
    <w:basedOn w:val="a"/>
    <w:next w:val="a"/>
    <w:uiPriority w:val="39"/>
    <w:unhideWhenUsed/>
    <w:pPr>
      <w:spacing w:after="57"/>
      <w:ind w:left="283"/>
    </w:pPr>
  </w:style>
  <w:style w:type="paragraph" w:styleId="32">
    <w:name w:val="toc 3"/>
    <w:basedOn w:val="a"/>
    <w:next w:val="a"/>
    <w:uiPriority w:val="39"/>
    <w:unhideWhenUsed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5">
    <w:name w:val="TOC Heading"/>
    <w:uiPriority w:val="39"/>
    <w:unhideWhenUsed/>
  </w:style>
  <w:style w:type="paragraph" w:styleId="af6">
    <w:name w:val="table of figures"/>
    <w:basedOn w:val="a"/>
    <w:next w:val="a"/>
    <w:uiPriority w:val="99"/>
    <w:unhideWhenUsed/>
    <w:pPr>
      <w:spacing w:after="0"/>
    </w:pPr>
  </w:style>
  <w:style w:type="paragraph" w:customStyle="1" w:styleId="ListParagraph1">
    <w:name w:val="List Paragraph1"/>
    <w:basedOn w:val="a"/>
    <w:pPr>
      <w:ind w:left="720"/>
    </w:pPr>
    <w:rPr>
      <w:rFonts w:eastAsia="Times New Roman" w:cs="Calibri"/>
    </w:rPr>
  </w:style>
  <w:style w:type="table" w:styleId="af7">
    <w:name w:val="Table Grid"/>
    <w:basedOn w:val="a1"/>
    <w:uiPriority w:val="5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8">
    <w:name w:val="List Paragraph"/>
    <w:basedOn w:val="a"/>
    <w:uiPriority w:val="34"/>
    <w:qFormat/>
    <w:pPr>
      <w:ind w:left="720"/>
      <w:contextualSpacing/>
    </w:pPr>
  </w:style>
  <w:style w:type="character" w:styleId="af9">
    <w:name w:val="Hyperlink"/>
    <w:basedOn w:val="a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600</Words>
  <Characters>3423</Characters>
  <Application>Microsoft Office Word</Application>
  <DocSecurity>0</DocSecurity>
  <Lines>28</Lines>
  <Paragraphs>8</Paragraphs>
  <ScaleCrop>false</ScaleCrop>
  <Company/>
  <LinksUpToDate>false</LinksUpToDate>
  <CharactersWithSpaces>4015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АРМ_ГП86</dc:creator>
  <cp:lastModifiedBy>Администрация 86-2</cp:lastModifiedBy>
  <cp:revision>2</cp:revision>
  <dcterms:created xsi:type="dcterms:W3CDTF">2026-06-23T08:55:00Z</dcterms:created>
  <dcterms:modified xsi:type="dcterms:W3CDTF">2026-06-23T08:55:00Z</dcterms:modified>
</cp:coreProperties>
</file>