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(0361200015026003350)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0361200015026003350-2-1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Сахалинская обл, Южно-Сахалинск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"ЦЕНТР ГОСУДАРСТВЕННЫХ ЗАКУПОК САХАЛИНСКОЙ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"САХАЛИНСКАЯ ОБЛАСТНАЯ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262650102556865010100106920013250244.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15:38 (MSK+08:00)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 для плазменного стерилизатора STERRAD NX.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1 755 870.80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Пак Светлана Менсуевна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Молчанова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Катаева Екатерина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02:50:21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1 553 945.75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18:57:27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</w:t>
              <w:br/>
              <w:br/>
              <w:t>Причина несоответствия: В соответствии с подпунктом «а» пункта 2 части 1 статьи 43 Закона № 44-ФЗ и требований к содержанию и составу заявки (п. 18 дополнительной информации к Извещению об осуществлении закупки), для участия в конкурентном способе, заявка на участие в закупке, если иное не предусмотрено Законом № 44-ФЗ, должна содержать:</w:t>
              <w:br/>
              <w:t>а) характеристики предлагаемого участником закупки товара, соответствующие показателям, установленным в описании объекта закупки, товарный знак (при наличии у товара товарного знака).</w:t>
              <w:br/>
              <w:t>Формирование и размещение на электронной площадке заявки на участие в закупке осуществляются путем заполнения экранных форм веб-интерфейса электронной площадки, в том числе подлежит указанию товарный знак (при наличии у товара товарного знака).</w:t>
              <w:br/>
              <w:t>В заявке участника путем заполнения экранных форм веб-интерфейса электронной площадки в поле «Товарный знак» отсутствует указание на товарный знак при его фактическом наличии.</w:t>
              <w:br/>
              <w:t>На основании вышеизложенного заявка подлежит отклонению.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1 545 166.40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Пак Светлана Менсуевна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Молчанова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Катаева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Пак Светлана Менсуевна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Молчанова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Катаева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ГОСУДАРСТВЕННЫХ ЗАКУПОК САХАЛИНСКОЙ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Молчанова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00:C6:E5:C7:59:1F:51:21:F3:9D:C7:A9:0B:3B:B0:1F:F8, действителен с 07.05.2026 21:36:12 по 31.07.2027 21:36:12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02:58:22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"САХАЛИНСКАЯ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Катаева Екатерина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00:81:3D:19:2B:E9:DC:9F:82:8F:C9:EF:F6:85:2C:9A:9D, действителен с 28.10.2025 22:16:42 по 21.01.2027 22:16:42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03:45:59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"САХАЛИНСКАЯ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Пак Светлана Менсуевна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00:B6:DC:F3:B5:D4:02:25:F7:33:53:DA:E4:80:1B:97:3C, действителен с 22.05.2026 01:55:44 по 15.08.2027 01:55:44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03:47:08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ГОСУДАРСТВЕННЫХ ЗАКУПОК САХАЛИНСКОЙ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Молчанова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00:C6:E5:C7:59:1F:51:21:F3:9D:C7:A9:0B:3B:B0:1F:F8, действителен с 07.05.2026 21:36:12 по 31.07.2027 21:36:12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06:55:11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