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b/>
          <w:spacing w:val="20"/>
          <w:sz w:val="24"/>
          <w:szCs w:val="24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ascii="XO Thames" w:hAnsi="XO Thames"/>
          <w:sz w:val="24"/>
          <w:szCs w:val="24"/>
        </w:rPr>
      </w:pPr>
      <w:r>
        <w:rPr>
          <w:rFonts w:ascii="XO Thames" w:hAnsi="XO Thames"/>
          <w:sz w:val="24"/>
          <w:szCs w:val="24"/>
        </w:rPr>
        <w:t>подведения итогов определения поставщика (подрядчика, исполнителя)</w:t>
      </w:r>
      <w:r>
        <w:rPr>
          <w:rFonts w:eastAsia="Times New Roman" w:ascii="XO Thames" w:hAnsi="XO Thames"/>
          <w:sz w:val="24"/>
          <w:szCs w:val="24"/>
          <w:lang w:eastAsia="ru-RU"/>
        </w:rPr>
        <w:t xml:space="preserve"> (0121600019026000168)</w:t>
      </w:r>
    </w:p>
    <w:p>
      <w:pPr>
        <w:pStyle w:val="Normal"/>
        <w:spacing w:lineRule="auto" w:line="240" w:before="0" w:after="0"/>
        <w:ind w:left="3828" w:right="5243"/>
        <w:rPr>
          <w:rFonts w:ascii="XO Thames" w:hAnsi="XO Thames" w:eastAsia="Times New Roman"/>
          <w:sz w:val="24"/>
          <w:szCs w:val="24"/>
          <w:lang w:eastAsia="ru-RU"/>
        </w:rPr>
      </w:pPr>
      <w:r>
        <w:rPr>
          <w:rFonts w:eastAsia="Times New Roman" w:ascii="XO Thames" w:hAnsi="XO Thames"/>
          <w:sz w:val="24"/>
          <w:szCs w:val="24"/>
          <w:lang w:eastAsia="ru-RU"/>
        </w:rPr>
      </w:r>
    </w:p>
    <w:tbl>
      <w:tblPr>
        <w:tblW w:w="106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6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cs="Times New Roman" w:ascii="XO Thames" w:hAnsi="XO Thames"/>
                <w:sz w:val="24"/>
                <w:szCs w:val="24"/>
                <w:lang w:eastAsia="ru-RU"/>
              </w:rPr>
              <w:t>10.08.2026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Ставропольский край, Предгорный р-н, Ессентукская ст-ца</w:t>
            </w:r>
          </w:p>
        </w:tc>
        <w:tc>
          <w:tcPr>
            <w:tcW w:w="3376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ascii="XO Thames" w:hAnsi="XO Thames"/>
                <w:sz w:val="24"/>
                <w:szCs w:val="24"/>
              </w:rPr>
            </w:pPr>
            <w:r>
              <w:rPr>
                <w:rFonts w:cs="Times New Roman" w:ascii="XO Thames" w:hAnsi="XO Thames"/>
                <w:bCs/>
                <w:sz w:val="24"/>
                <w:szCs w:val="24"/>
              </w:rPr>
              <w:t xml:space="preserve">№ </w:t>
            </w:r>
            <w:r>
              <w:rPr>
                <w:rFonts w:cs="Times New Roman" w:ascii="XO Thames" w:hAnsi="XO Thames"/>
                <w:sz w:val="24"/>
                <w:szCs w:val="24"/>
                <w:lang w:eastAsia="ru-RU"/>
              </w:rPr>
              <w:t>0121600019026000168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ascii="XO Thames" w:hAnsi="XO Thames" w:cs="Times New Roman"/>
          <w:bCs/>
          <w:sz w:val="24"/>
          <w:szCs w:val="24"/>
        </w:rPr>
      </w:pPr>
      <w:r>
        <w:rPr>
          <w:rFonts w:cs="Times New Roman" w:ascii="XO Thames" w:hAnsi="XO Thames"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Организатор: Уполномоченный орган. АДМИНИСТРАЦИЯ ПРЕДГОРНОГО МУНИЦИПАЛЬНОГО ОКРУГА СТАВРОПОЛЬСКОГО КРАЯ.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МУНИЦИПАЛЬНОЕ КАЗЕННОЕ УЧРЕЖДЕНИЕ ПРЕДГОРНОГО МУНИЦИПАЛЬНОГО ОКРУГА  СТАВРОПОЛЬСКОГО КРАЯ "ПО ХОЗЯЙСТВЕННОМУ ОБЕСПЕЧЕНИЮ АДМИНИСТРАЦИИ ПРЕДГОРНОГО МУНИЦИПАЛЬНОГО ОКРУГА 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Идентификационный код закупки: 263261802439026180100100450014520244.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 w:ascii="XO Thames" w:hAnsi="XO Thames"/>
          <w:sz w:val="24"/>
          <w:szCs w:val="24"/>
          <w:lang w:eastAsia="ru-RU"/>
        </w:rPr>
        <w:t>размещено 29.07.2026 10:54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4"/>
          <w:szCs w:val="24"/>
          <w:lang w:val="en-US"/>
        </w:rPr>
        <w:t>s</w:t>
      </w:r>
      <w:r>
        <w:rPr>
          <w:rFonts w:eastAsia="Times New Roman" w:ascii="XO Thames" w:hAnsi="XO Thames"/>
          <w:sz w:val="24"/>
          <w:szCs w:val="24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Наименование объекта закупки: Услуги по проведению гарантийного технического обслуживания автотранспортных средств.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Начальная (максимальная) цена контракта, руб.: 376 666.70</w:t>
      </w:r>
    </w:p>
    <w:p>
      <w:pPr>
        <w:pStyle w:val="Normal"/>
        <w:widowControl w:val="false"/>
        <w:spacing w:lineRule="auto" w:line="240" w:before="60" w:after="0"/>
        <w:rPr>
          <w:rFonts w:ascii="XO Thames" w:hAnsi="XO Thames" w:eastAsia="Times New Roman"/>
          <w:sz w:val="24"/>
          <w:szCs w:val="24"/>
          <w:lang w:eastAsia="ru-RU"/>
        </w:rPr>
      </w:pPr>
      <w:r>
        <w:rPr>
          <w:rFonts w:eastAsia="Times New Roman" w:ascii="XO Thames" w:hAnsi="XO Thames"/>
          <w:sz w:val="24"/>
          <w:szCs w:val="24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2636"/>
        <w:gridCol w:w="2965"/>
        <w:gridCol w:w="1769"/>
      </w:tblGrid>
      <w:tr>
        <w:trPr>
          <w:tblHeader w:val="true"/>
        </w:trPr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Афанасьева Виктория Шотаевна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Пилипань Наталья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eastAsia="Times New Roman" w:ascii="XO Thames" w:hAnsi="XO Thames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4"/>
                <w:szCs w:val="24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4"/>
                <w:szCs w:val="24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bCs/>
                <w:kern w:val="0"/>
                <w:sz w:val="24"/>
                <w:szCs w:val="24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Times New Roman"/>
                <w:b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b/>
                <w:kern w:val="0"/>
                <w:sz w:val="24"/>
                <w:szCs w:val="24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03.08.2026 10:03:05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ascii="XO Thames" w:hAnsi="XO Thames" w:eastAsia="Times New Roman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ascii="XO Thames" w:hAnsi="XO Thames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376 666.70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ascii="XO Thames" w:hAnsi="XO Thames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Афанасьева Виктория Шотаевна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Пилипань Наталья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ascii="XO Thames" w:hAnsi="XO Thames"/>
          <w:sz w:val="24"/>
          <w:szCs w:val="24"/>
        </w:rPr>
      </w:pPr>
      <w:r>
        <w:rPr>
          <w:rFonts w:eastAsia="Times New Roman" w:ascii="XO Thames" w:hAnsi="XO Thames"/>
          <w:sz w:val="24"/>
          <w:szCs w:val="24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XO Thames" w:hAnsi="XO Thames"/>
          <w:sz w:val="24"/>
          <w:szCs w:val="24"/>
          <w:lang w:val="en-US"/>
        </w:rPr>
        <w:t>s</w:t>
      </w:r>
      <w:r>
        <w:rPr>
          <w:rFonts w:eastAsia="Times New Roman" w:ascii="XO Thames" w:hAnsi="XO Thames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Виктория Шотаевна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00:AA:33:50:65:65:B8:D8:E3:4D:94:EA:B1:D3:83:EC:8B, действителен с 29.08.2025 06:20:00 по 22.11.2026 06:20:00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09:08:58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09:08:58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09:09:29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auto"/>
    <w:pitch w:val="variable"/>
  </w:font>
  <w:font w:name="Arial">
    <w:charset w:val="01"/>
    <w:family w:val="auto"/>
    <w:pitch w:val="variable"/>
  </w:font>
  <w:font w:name="DejaVu Sans">
    <w:charset w:val="01"/>
    <w:family w:val="swiss"/>
    <w:pitch w:val="variable"/>
  </w:font>
  <w:font w:name="XO Thames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numbering" w:styleId="Style18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LibreOffice/24.8.5.2$Linux_X86_64 LibreOffice_project/480$Build-2</Application>
  <AppVersion>15.0000</AppVersion>
  <Pages>2</Pages>
  <Words>386</Words>
  <Characters>2838</Characters>
  <CharactersWithSpaces>3164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2026-08-10T09:08:06Z</dcterms:modified>
  <cp:revision>6</cp:revision>
  <dc:subject/>
  <dc:title/>
</cp:coreProperties>
</file>