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(0321200015026000227)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0321200015026000227-2-1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"КРАЕВОЙ КЛИНИЧЕСКИЙ ПРОТИВОТУБЕРКУЛЕЗНЫЙ ДИСПАНСЕР".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"КРАЕВОЙ КЛИНИЧЕСКИЙ ПРОТИВОТУБЕРКУЛЕЗНЫЙ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262263300130126340100100900016203244.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09:36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адаптации и сопровождению экземпляров Систем КонсультантПлюс, оказываемых на основе специального лицензионного сервисного программного обеспечения, обеспечивающего совместимость (взаимодействие) услуг с ранее установленными у заказчика экземплярами Систем КонсультантПлюс (в т.ч. специальной копией Системы КонсультантПлюс).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1 348 074.06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Загорулько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Полозова Оксана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11:04:43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1 285 148.00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Загорулько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Полозова Оксана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Загорулько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Полозова Оксана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1 285 148.00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1 292 100.00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Загорулько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0C:DC:5E:B4:A0:06:1C:81:DF:13:D7:CE:17:07:64:39, действителен с 18.08.2025 08:30:10 по 11.11.2026 08:30:10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Полозова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0F:9B:EB:3A:48:CC:99:83:46:72:D3:26:CB:10:DE:4F, действителен с 02.09.2025 11:00:06 по 26.11.2026 11:00:06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10:51:25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Полозова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0F:9B:EB:3A:48:CC:99:83:46:72:D3:26:CB:10:DE:4F, действителен с 02.09.2025 11:00:06 по 26.11.2026 11:00:06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10:52:18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