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360" w:before="0" w:after="0"/>
        <w:ind w:end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end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(0829500001126006173)</w:t>
      </w:r>
    </w:p>
    <w:p>
      <w:pPr>
        <w:pStyle w:val="Normal"/>
        <w:spacing w:lineRule="auto" w:line="240" w:before="0" w:after="0"/>
        <w:ind w:start="3828" w:end="5243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602" w:type="dxa"/>
        <w:jc w:val="start"/>
        <w:tblInd w:w="-5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noHBand="0" w:noVBand="1" w:firstColumn="1" w:lastRow="0" w:lastColumn="0" w:firstRow="1"/>
      </w:tblPr>
      <w:tblGrid>
        <w:gridCol w:w="2833"/>
        <w:gridCol w:w="4396"/>
        <w:gridCol w:w="3373"/>
      </w:tblGrid>
      <w:tr>
        <w:trPr/>
        <w:tc>
          <w:tcPr>
            <w:tcW w:w="2833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star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24.09.2026</w:t>
            </w:r>
          </w:p>
        </w:tc>
        <w:tc>
          <w:tcPr>
            <w:tcW w:w="4396" w:type="dxa"/>
            <w:tcBorders/>
            <w:vAlign w:val="bottom"/>
          </w:tcPr>
          <w:p>
            <w:pPr>
              <w:pStyle w:val="Normal"/>
              <w:spacing w:before="0" w:after="200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star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0829500001126006173-2-1</w:t>
            </w:r>
          </w:p>
        </w:tc>
      </w:tr>
      <w:tr>
        <w:trPr/>
        <w:tc>
          <w:tcPr>
            <w:tcW w:w="2833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star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4396" w:type="dxa"/>
            <w:tcBorders/>
            <w:vAlign w:val="bottom"/>
          </w:tcPr>
          <w:p>
            <w:pPr>
              <w:pStyle w:val="Normal"/>
              <w:spacing w:lineRule="auto" w:line="254" w:before="0" w:after="0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>Волгоградская обл, Волгоград г</w:t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star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start="360"/>
        <w:jc w:val="center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360" w:star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Уполномоченное учреждение. ГОСУДАРСТВЕННОЕ КАЗЕННОЕ УЧРЕЖДЕНИЕ  "ЦЕНТР СОПРОВОЖДЕНИЯ ЗАКУПОК ГОСУДАРСТВЕННЫХ УЧРЕЖДЕНИЙ ЗДРАВООХРАНЕНИЯ ВОЛГОГРАДСКОЙ ОБЛАСТИ".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60" w:star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848"/>
        <w:tblW w:w="10206" w:type="dxa"/>
        <w:jc w:val="start"/>
        <w:tblInd w:w="-5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noHBand="0" w:noVBand="1" w:firstColumn="1" w:lastRow="0" w:lastColumn="0" w:firstRow="1"/>
      </w:tblPr>
      <w:tblGrid>
        <w:gridCol w:w="10206"/>
      </w:tblGrid>
      <w:tr>
        <w:trPr/>
        <w:tc>
          <w:tcPr>
            <w:tcW w:w="10206" w:type="dxa"/>
            <w:tcBorders/>
          </w:tcPr>
          <w:p>
            <w:pPr>
              <w:pStyle w:val="Normal"/>
              <w:widowControl w:val="false"/>
              <w:spacing w:lineRule="auto" w:line="240" w:before="60" w:after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ГОСУДАРСТВЕННОЕ БЮДЖЕТНОЕ УЧРЕЖДЕНИЕ ЗДРАВООХРАНЕНИЯ "ВОЛГОГРАДСКИЙ ОБЛАСТНОЙ КЛИНИЧЕСКИЙ КАРДИОЛОГИЧЕСКИЙ ЦЕНТР", ВОЛГОГРАД</w:t>
            </w:r>
          </w:p>
        </w:tc>
      </w:tr>
    </w:tbl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426" w:star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262344390133834600100104290012660244.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426" w:star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bookmarkEnd w:id="0"/>
      <w:r>
        <w:rPr>
          <w:rFonts w:eastAsia="Times New Roman"/>
          <w:lang w:eastAsia="ru-RU"/>
        </w:rPr>
        <w:t>размещено 15.09.2026 13:11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60" w:star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медицинских изделий (электроды эндокардиальные).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60" w:star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5 072 404.67</w:t>
      </w:r>
    </w:p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</w:p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357" w:star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133" w:type="dxa"/>
        <w:jc w:val="start"/>
        <w:tblInd w:w="-5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noHBand="0" w:noVBand="1" w:firstColumn="1" w:lastRow="0" w:lastColumn="0" w:firstRow="1"/>
      </w:tblPr>
      <w:tblGrid>
        <w:gridCol w:w="3080"/>
        <w:gridCol w:w="4500"/>
        <w:gridCol w:w="2553"/>
      </w:tblGrid>
      <w:tr>
        <w:trPr>
          <w:tblHeader w:val="true"/>
        </w:trPr>
        <w:tc>
          <w:tcPr>
            <w:tcW w:w="308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5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25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>
        <w:trPr/>
        <w:tc>
          <w:tcPr>
            <w:tcW w:w="308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star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Председательствующий на комиссии</w:t>
            </w:r>
          </w:p>
        </w:tc>
        <w:tc>
          <w:tcPr>
            <w:tcW w:w="45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star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Кулик Карина Алексеевна</w:t>
            </w:r>
          </w:p>
        </w:tc>
        <w:tc>
          <w:tcPr>
            <w:tcW w:w="25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308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star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5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star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Озерина Светлана Петровна</w:t>
            </w:r>
          </w:p>
        </w:tc>
        <w:tc>
          <w:tcPr>
            <w:tcW w:w="25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2. Кворум имеется. Комиссия правомочна.</w:t>
      </w:r>
    </w:p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426" w:star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>
      <w:pPr>
        <w:pStyle w:val="Normal"/>
        <w:numPr>
          <w:ilvl w:val="0"/>
          <w:numId w:val="1"/>
        </w:numPr>
        <w:spacing w:lineRule="auto" w:line="240" w:before="0" w:after="0"/>
        <w:ind w:hanging="426" w:star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848"/>
        <w:tblW w:w="10206" w:type="dxa"/>
        <w:jc w:val="start"/>
        <w:tblInd w:w="-10" w:type="dxa"/>
        <w:tblLayout w:type="fixed"/>
        <w:tblCellMar>
          <w:top w:w="55" w:type="dxa"/>
          <w:start w:w="108" w:type="dxa"/>
          <w:bottom w:w="55" w:type="dxa"/>
          <w:end w:w="108" w:type="dxa"/>
        </w:tblCellMar>
        <w:tblLook w:val="04a0" w:noHBand="0" w:noVBand="1" w:firstColumn="1" w:lastRow="0" w:lastColumn="0" w:firstRow="1"/>
      </w:tblPr>
      <w:tblGrid>
        <w:gridCol w:w="1293"/>
        <w:gridCol w:w="1766"/>
        <w:gridCol w:w="1920"/>
        <w:gridCol w:w="1436"/>
        <w:gridCol w:w="1509"/>
        <w:gridCol w:w="1140"/>
        <w:gridCol w:w="1142"/>
      </w:tblGrid>
      <w:tr>
        <w:trPr>
          <w:trHeight w:val="843" w:hRule="atLeast"/>
        </w:trPr>
        <w:tc>
          <w:tcPr>
            <w:tcW w:w="129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ind w:star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Порядковый номер заявки, присвоенный оператором</w:t>
            </w:r>
          </w:p>
        </w:tc>
        <w:tc>
          <w:tcPr>
            <w:tcW w:w="176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ind w:start="-140" w:end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Идентификационный номер заявки, присвоенный оператором,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дата и время регистрации</w:t>
            </w:r>
          </w:p>
        </w:tc>
        <w:tc>
          <w:tcPr>
            <w:tcW w:w="192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Решение о соответствии или об отклонении заявки</w:t>
            </w:r>
          </w:p>
        </w:tc>
        <w:tc>
          <w:tcPr>
            <w:tcW w:w="143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Обоснование решения об отклонении заявки</w:t>
            </w:r>
          </w:p>
        </w:tc>
        <w:tc>
          <w:tcPr>
            <w:tcW w:w="150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Предложение о цене, руб.</w:t>
            </w:r>
          </w:p>
        </w:tc>
        <w:tc>
          <w:tcPr>
            <w:tcW w:w="114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Снижение цены, %</w:t>
            </w:r>
          </w:p>
        </w:tc>
        <w:tc>
          <w:tcPr>
            <w:tcW w:w="114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0"/>
                <w:lang w:val="ru-RU" w:eastAsia="ru-RU" w:bidi="ar-SA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504" w:hRule="atLeast"/>
        </w:trPr>
        <w:tc>
          <w:tcPr>
            <w:tcW w:w="1293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</w:tc>
        <w:tc>
          <w:tcPr>
            <w:tcW w:w="1766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18.09.2026 14:08:24 (MSK+00:00)</w:t>
            </w:r>
          </w:p>
        </w:tc>
        <w:tc>
          <w:tcPr>
            <w:tcW w:w="1920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star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1436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star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W w:w="1509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5 072 404.67</w:t>
            </w:r>
          </w:p>
        </w:tc>
        <w:tc>
          <w:tcPr>
            <w:tcW w:w="1140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0.00 %</w:t>
            </w:r>
          </w:p>
        </w:tc>
        <w:tc>
          <w:tcPr>
            <w:tcW w:w="114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1</w:t>
            </w:r>
          </w:p>
        </w:tc>
      </w:tr>
    </w:tbl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426" w:star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jc w:val="start"/>
        <w:tblInd w:w="0" w:type="dxa"/>
        <w:tblLayout w:type="fixed"/>
        <w:tblCellMar>
          <w:top w:w="0" w:type="dxa"/>
          <w:start w:w="2" w:type="dxa"/>
          <w:bottom w:w="0" w:type="dxa"/>
          <w:end w:w="2" w:type="dxa"/>
        </w:tblCellMar>
      </w:tblPr>
      <w:tblGrid>
        <w:gridCol w:w="5102"/>
        <w:gridCol w:w="5103"/>
      </w:tblGrid>
      <w:tr>
        <w:trPr/>
        <w:tc>
          <w:tcPr>
            <w:tcW w:w="510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5103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Идентификационный номер заявки: 1</w:t>
            </w:r>
          </w:p>
        </w:tc>
        <w:tc>
          <w:tcPr>
            <w:tcW w:w="5103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Кулик Карина Алексеевна</w:t>
            </w:r>
          </w:p>
        </w:tc>
        <w:tc>
          <w:tcPr>
            <w:tcW w:w="5103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Озерина Светлана Петровна</w:t>
            </w:r>
          </w:p>
        </w:tc>
        <w:tc>
          <w:tcPr>
            <w:tcW w:w="5103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Соответствует</w:t>
            </w:r>
          </w:p>
        </w:tc>
      </w:tr>
    </w:tbl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426" w:start="426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0" w:after="0"/>
        <w:ind w:hanging="426" w:start="426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пп.«б»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Кулик Карина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00:94:81:D3:7D:77:14:C6:D6:9A:09:B5:ED:7D:41:DC:ED, действителен с 19.01.2026 06:14:55 по 14.04.2027 06:14:55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10:13:04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"ВОЛГОГРАДСКИЙ ОБЛАСТНОЙ КЛИНИЧЕСКИЙ КАРДИОЛОГИЧЕСКИЙ ЦЕНТР",ВОЛГОГРАД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Озерина Светлана Петровна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2A:79:25:29:87:13:3F:0E:2E:AF:3A:4E:3C:1D:9C:DA, действителен с 24.09.2025 09:36:49 по 18.12.2026 09:36:49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11:17:03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Кулик Карина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00:94:81:D3:7D:77:14:C6:D6:9A:09:B5:ED:7D:41:DC:ED, действителен с 19.01.2026 06:14:55 по 14.04.2027 06:14:55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11:28:31 МСК</w:t>
      </w:r>
    </w:p>
    <w:sectPr>
      <w:type w:val="nextPage"/>
      <w:pgSz w:w="11906" w:h="16838"/>
      <w:pgMar w:left="851" w:right="850" w:gutter="0" w:header="0" w:top="709" w:footer="0" w:bottom="709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Calibri">
    <w:charset w:val="01" w:characterSet="utf-8"/>
    <w:family w:val="roman"/>
    <w:pitch w:val="variable"/>
  </w:font>
  <w:font w:name="Times New Roman"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Open Sans">
    <w:charset w:val="01" w:characterSet="utf-8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isLgl/>
      <w:lvlText w:val="%1."/>
      <w:lvlJc w:val="start"/>
      <w:pPr>
        <w:tabs>
          <w:tab w:val="num" w:pos="0"/>
        </w:tabs>
        <w:ind w:start="720" w:hanging="360"/>
      </w:pPr>
      <w:rPr>
        <w:b w:val="false"/>
        <w:i w:val="false"/>
        <w:color w:val="auto"/>
      </w:rPr>
    </w:lvl>
    <w:lvl w:ilvl="1">
      <w:start w:val="1"/>
      <w:numFmt w:val="lowerLetter"/>
      <w:isLgl/>
      <w:lvlText w:val="%2."/>
      <w:lvlJc w:val="start"/>
      <w:pPr>
        <w:tabs>
          <w:tab w:val="num" w:pos="0"/>
        </w:tabs>
        <w:ind w:start="1440" w:hanging="360"/>
      </w:pPr>
      <w:rPr/>
    </w:lvl>
    <w:lvl w:ilvl="2">
      <w:start w:val="1"/>
      <w:numFmt w:val="lowerRoman"/>
      <w:isLgl/>
      <w:lvlText w:val="%3."/>
      <w:lvlJc w:val="end"/>
      <w:pPr>
        <w:tabs>
          <w:tab w:val="num" w:pos="0"/>
        </w:tabs>
        <w:ind w:start="2160" w:hanging="180"/>
      </w:pPr>
      <w:rPr/>
    </w:lvl>
    <w:lvl w:ilvl="3">
      <w:start w:val="1"/>
      <w:numFmt w:val="decimal"/>
      <w:isLgl/>
      <w:lvlText w:val="%4."/>
      <w:lvlJc w:val="start"/>
      <w:pPr>
        <w:tabs>
          <w:tab w:val="num" w:pos="0"/>
        </w:tabs>
        <w:ind w:start="2880" w:hanging="360"/>
      </w:pPr>
      <w:rPr/>
    </w:lvl>
    <w:lvl w:ilvl="4">
      <w:start w:val="1"/>
      <w:numFmt w:val="lowerLetter"/>
      <w:isLgl/>
      <w:lvlText w:val="%5."/>
      <w:lvlJc w:val="start"/>
      <w:pPr>
        <w:tabs>
          <w:tab w:val="num" w:pos="0"/>
        </w:tabs>
        <w:ind w:start="3600" w:hanging="360"/>
      </w:pPr>
      <w:rPr/>
    </w:lvl>
    <w:lvl w:ilvl="5">
      <w:start w:val="1"/>
      <w:numFmt w:val="lowerRoman"/>
      <w:isLgl/>
      <w:lvlText w:val="%6."/>
      <w:lvlJc w:val="end"/>
      <w:pPr>
        <w:tabs>
          <w:tab w:val="num" w:pos="0"/>
        </w:tabs>
        <w:ind w:start="4320" w:hanging="180"/>
      </w:pPr>
      <w:rPr/>
    </w:lvl>
    <w:lvl w:ilvl="6">
      <w:start w:val="1"/>
      <w:numFmt w:val="decimal"/>
      <w:isLgl/>
      <w:lvlText w:val="%7."/>
      <w:lvlJc w:val="start"/>
      <w:pPr>
        <w:tabs>
          <w:tab w:val="num" w:pos="0"/>
        </w:tabs>
        <w:ind w:start="5040" w:hanging="360"/>
      </w:pPr>
      <w:rPr/>
    </w:lvl>
    <w:lvl w:ilvl="7">
      <w:start w:val="1"/>
      <w:numFmt w:val="lowerLetter"/>
      <w:isLgl/>
      <w:lvlText w:val="%8."/>
      <w:lvlJc w:val="start"/>
      <w:pPr>
        <w:tabs>
          <w:tab w:val="num" w:pos="0"/>
        </w:tabs>
        <w:ind w:start="5760" w:hanging="360"/>
      </w:pPr>
      <w:rPr/>
    </w:lvl>
    <w:lvl w:ilvl="8">
      <w:start w:val="1"/>
      <w:numFmt w:val="lowerRoman"/>
      <w:isLgl/>
      <w:lvlText w:val="%9."/>
      <w:lvlJc w:val="end"/>
      <w:pPr>
        <w:tabs>
          <w:tab w:val="num" w:pos="0"/>
        </w:tabs>
        <w:ind w:star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Autospacing="0" w:before="0" w:afterAutospacing="0" w:after="200"/>
      <w:jc w:val="both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Heading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Heading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Heading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2" w:customStyle="1">
    <w:name w:val="Заголовок 2 Знак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3" w:customStyle="1">
    <w:name w:val="Заголовок 3 Знак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4" w:customStyle="1">
    <w:name w:val="Заголовок 4 Знак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" w:customStyle="1">
    <w:name w:val="Заголовок 5 Знак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" w:customStyle="1">
    <w:name w:val="Заголовок 6 Знак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" w:customStyle="1">
    <w:name w:val="Заголовок 7 Знак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" w:customStyle="1">
    <w:name w:val="Заголовок 8 Знак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" w:customStyle="1">
    <w:name w:val="Заголовок 9 Знак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Название Знак"/>
    <w:basedOn w:val="DefaultParagraphFont"/>
    <w:uiPriority w:val="10"/>
    <w:qFormat/>
    <w:rPr>
      <w:sz w:val="48"/>
      <w:szCs w:val="48"/>
    </w:rPr>
  </w:style>
  <w:style w:type="character" w:styleId="Style6" w:customStyle="1">
    <w:name w:val="Подзаголовок Знак"/>
    <w:basedOn w:val="DefaultParagraphFont"/>
    <w:uiPriority w:val="11"/>
    <w:qFormat/>
    <w:rPr>
      <w:sz w:val="24"/>
      <w:szCs w:val="24"/>
    </w:rPr>
  </w:style>
  <w:style w:type="character" w:styleId="21" w:customStyle="1">
    <w:name w:val="Цитата 2 Знак"/>
    <w:uiPriority w:val="29"/>
    <w:qFormat/>
    <w:rPr>
      <w:i/>
    </w:rPr>
  </w:style>
  <w:style w:type="character" w:styleId="Style7" w:customStyle="1">
    <w:name w:val="Выделенная цитата Знак"/>
    <w:uiPriority w:val="30"/>
    <w:qFormat/>
    <w:rPr>
      <w:i/>
    </w:rPr>
  </w:style>
  <w:style w:type="character" w:styleId="Style8" w:customStyle="1">
    <w:name w:val="Верхний колонтитул Знак"/>
    <w:basedOn w:val="DefaultParagraphFont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Style9" w:customStyle="1">
    <w:name w:val="Нижний колонтитул Знак"/>
    <w:uiPriority w:val="99"/>
    <w:qFormat/>
    <w:rPr/>
  </w:style>
  <w:style w:type="character" w:styleId="Style10" w:customStyle="1">
    <w:name w:val="Текст сноски Знак"/>
    <w:uiPriority w:val="99"/>
    <w:qFormat/>
    <w:rPr>
      <w:sz w:val="18"/>
    </w:rPr>
  </w:style>
  <w:style w:type="character" w:styleId="user">
    <w:name w:val="Символ сноски (user)"/>
    <w:basedOn w:val="DefaultParagraphFont"/>
    <w:uiPriority w:val="99"/>
    <w:unhideWhenUsed/>
    <w:qFormat/>
    <w:rPr>
      <w:vertAlign w:val="superscript"/>
    </w:rPr>
  </w:style>
  <w:style w:type="character" w:styleId="Style11">
    <w:name w:val="Символ сноски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Style12" w:customStyle="1">
    <w:name w:val="Текст концевой сноски Знак"/>
    <w:uiPriority w:val="99"/>
    <w:qFormat/>
    <w:rPr>
      <w:sz w:val="20"/>
    </w:rPr>
  </w:style>
  <w:style w:type="character" w:styleId="user1">
    <w:name w:val="Символ концевой сноски (user)"/>
    <w:basedOn w:val="DefaultParagraphFont"/>
    <w:uiPriority w:val="99"/>
    <w:semiHidden/>
    <w:unhideWhenUsed/>
    <w:qFormat/>
    <w:rPr>
      <w:vertAlign w:val="superscript"/>
    </w:rPr>
  </w:style>
  <w:style w:type="character" w:styleId="Style13">
    <w:name w:val="Символ концевой сноски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themeColor="hyperlink" w:val="0000FF"/>
      <w:u w:val="single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DejaVu Sans" w:cs="Droid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Droid Sans"/>
    </w:rPr>
  </w:style>
  <w:style w:type="paragraph" w:styleId="Caption">
    <w:name w:val="caption"/>
    <w:basedOn w:val="Normal"/>
    <w:uiPriority w:val="35"/>
    <w:semiHidden/>
    <w:unhideWhenUsed/>
    <w:qFormat/>
    <w:pPr/>
    <w:rPr>
      <w:b/>
      <w:bCs/>
      <w:color w:themeColor="accent1" w:val="4F81BD"/>
      <w:sz w:val="18"/>
      <w:szCs w:val="18"/>
    </w:rPr>
  </w:style>
  <w:style w:type="paragraph" w:styleId="Style15">
    <w:name w:val="Указатель"/>
    <w:basedOn w:val="Normal"/>
    <w:qFormat/>
    <w:pPr>
      <w:suppressLineNumbers/>
    </w:pPr>
    <w:rPr>
      <w:rFonts w:cs="Droid Sans"/>
    </w:rPr>
  </w:style>
  <w:style w:type="paragraph" w:styleId="user2">
    <w:name w:val="Заголовок (user)"/>
    <w:basedOn w:val="Normal"/>
    <w:next w:val="BodyText"/>
    <w:qFormat/>
    <w:pPr>
      <w:keepNext w:val="true"/>
      <w:spacing w:before="240" w:after="120"/>
    </w:pPr>
    <w:rPr>
      <w:rFonts w:ascii="Open Sans" w:hAnsi="Open Sans" w:eastAsia="DejaVu Sans" w:cs="Droid Sans"/>
      <w:sz w:val="28"/>
      <w:szCs w:val="28"/>
    </w:rPr>
  </w:style>
  <w:style w:type="paragraph" w:styleId="user3">
    <w:name w:val="Указатель (user)"/>
    <w:basedOn w:val="Normal"/>
    <w:qFormat/>
    <w:pPr>
      <w:suppressLineNumbers/>
    </w:pPr>
    <w:rPr>
      <w:rFonts w:cs="Droid Sans"/>
    </w:rPr>
  </w:style>
  <w:style w:type="paragraph" w:styleId="NoSpacing">
    <w:name w:val="No Spacing"/>
    <w:uiPriority w:val="1"/>
    <w:qFormat/>
    <w:pPr>
      <w:widowControl/>
      <w:suppressAutoHyphens w:val="true"/>
      <w:bidi w:val="0"/>
      <w:spacing w:lineRule="auto" w:line="240" w:beforeAutospacing="0" w:before="0" w:afterAutospacing="0" w:after="0"/>
      <w:jc w:val="star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itle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start="720" w:end="72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start="720" w:end="720"/>
    </w:pPr>
    <w:rPr>
      <w:i/>
    </w:rPr>
  </w:style>
  <w:style w:type="paragraph" w:styleId="user4">
    <w:name w:val="Колонтитулы (user)"/>
    <w:basedOn w:val="Normal"/>
    <w:qFormat/>
    <w:pPr/>
    <w:rPr/>
  </w:style>
  <w:style w:type="paragraph" w:styleId="Style16">
    <w:name w:val="Колонтитулы"/>
    <w:basedOn w:val="Normal"/>
    <w:qFormat/>
    <w:pPr/>
    <w:rPr/>
  </w:style>
  <w:style w:type="paragraph" w:styleId="Header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er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noteText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uiPriority w:val="39"/>
    <w:unhideWhenUsed/>
    <w:pPr>
      <w:spacing w:before="0" w:after="57"/>
    </w:pPr>
    <w:rPr/>
  </w:style>
  <w:style w:type="paragraph" w:styleId="TOC2">
    <w:name w:val="toc 2"/>
    <w:basedOn w:val="Normal"/>
    <w:uiPriority w:val="39"/>
    <w:unhideWhenUsed/>
    <w:pPr>
      <w:spacing w:before="0" w:after="57"/>
      <w:ind w:start="283"/>
    </w:pPr>
    <w:rPr/>
  </w:style>
  <w:style w:type="paragraph" w:styleId="TOC3">
    <w:name w:val="toc 3"/>
    <w:basedOn w:val="Normal"/>
    <w:uiPriority w:val="39"/>
    <w:unhideWhenUsed/>
    <w:pPr>
      <w:spacing w:before="0" w:after="57"/>
      <w:ind w:start="567"/>
    </w:pPr>
    <w:rPr/>
  </w:style>
  <w:style w:type="paragraph" w:styleId="TOC4">
    <w:name w:val="toc 4"/>
    <w:basedOn w:val="Normal"/>
    <w:uiPriority w:val="39"/>
    <w:unhideWhenUsed/>
    <w:pPr>
      <w:spacing w:before="0" w:after="57"/>
      <w:ind w:start="850"/>
    </w:pPr>
    <w:rPr/>
  </w:style>
  <w:style w:type="paragraph" w:styleId="TOC5">
    <w:name w:val="toc 5"/>
    <w:basedOn w:val="Normal"/>
    <w:uiPriority w:val="39"/>
    <w:unhideWhenUsed/>
    <w:pPr>
      <w:spacing w:before="0" w:after="57"/>
      <w:ind w:start="1134"/>
    </w:pPr>
    <w:rPr/>
  </w:style>
  <w:style w:type="paragraph" w:styleId="TOC6">
    <w:name w:val="toc 6"/>
    <w:basedOn w:val="Normal"/>
    <w:uiPriority w:val="39"/>
    <w:unhideWhenUsed/>
    <w:pPr>
      <w:spacing w:before="0" w:after="57"/>
      <w:ind w:start="1417"/>
    </w:pPr>
    <w:rPr/>
  </w:style>
  <w:style w:type="paragraph" w:styleId="TOC7">
    <w:name w:val="toc 7"/>
    <w:basedOn w:val="Normal"/>
    <w:uiPriority w:val="39"/>
    <w:unhideWhenUsed/>
    <w:pPr>
      <w:spacing w:before="0" w:after="57"/>
      <w:ind w:start="1701"/>
    </w:pPr>
    <w:rPr/>
  </w:style>
  <w:style w:type="paragraph" w:styleId="TOC8">
    <w:name w:val="toc 8"/>
    <w:basedOn w:val="Normal"/>
    <w:uiPriority w:val="39"/>
    <w:unhideWhenUsed/>
    <w:pPr>
      <w:spacing w:before="0" w:after="57"/>
      <w:ind w:start="1984"/>
    </w:pPr>
    <w:rPr/>
  </w:style>
  <w:style w:type="paragraph" w:styleId="TOC9">
    <w:name w:val="toc 9"/>
    <w:basedOn w:val="Normal"/>
    <w:uiPriority w:val="39"/>
    <w:unhideWhenUsed/>
    <w:pPr>
      <w:spacing w:before="0" w:after="57"/>
      <w:ind w:start="2268"/>
    </w:pPr>
    <w:rPr/>
  </w:style>
  <w:style w:type="paragraph" w:styleId="IndexHeading">
    <w:name w:val="index heading"/>
    <w:basedOn w:val="user2"/>
    <w:pPr/>
    <w:rPr/>
  </w:style>
  <w:style w:type="paragraph" w:styleId="TOCHeading">
    <w:name w:val="TOC Heading"/>
    <w:uiPriority w:val="39"/>
    <w:unhideWhenUsed/>
    <w:qFormat/>
    <w:pPr>
      <w:widowControl/>
      <w:suppressAutoHyphens w:val="true"/>
      <w:bidi w:val="0"/>
      <w:spacing w:lineRule="auto" w:line="276" w:beforeAutospacing="0" w:before="0" w:afterAutospacing="0" w:after="200"/>
      <w:jc w:val="star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pPr>
      <w:spacing w:before="0" w:after="0"/>
    </w:pPr>
    <w:rPr/>
  </w:style>
  <w:style w:type="paragraph" w:styleId="ListParagraph1" w:customStyle="1">
    <w:name w:val="List Paragraph1"/>
    <w:basedOn w:val="Normal"/>
    <w:qFormat/>
    <w:pPr>
      <w:ind w:start="720"/>
    </w:pPr>
    <w:rPr>
      <w:rFonts w:eastAsia="Times New Roman" w:cs="Calibri"/>
    </w:rPr>
  </w:style>
  <w:style w:type="paragraph" w:styleId="ListParagraph">
    <w:name w:val="List Paragraph"/>
    <w:basedOn w:val="Normal"/>
    <w:uiPriority w:val="34"/>
    <w:qFormat/>
    <w:pPr>
      <w:spacing w:before="0" w:after="200"/>
      <w:ind w:start="720"/>
      <w:contextualSpacing/>
    </w:pPr>
    <w:rPr/>
  </w:style>
  <w:style w:type="numbering" w:styleId="user5" w:default="1">
    <w:name w:val="Без списка (user)"/>
    <w:uiPriority w:val="99"/>
    <w:semiHidden/>
    <w:unhideWhenUsed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Arial" pitchFamily="0" charset="1"/>
        <a:cs typeface="Arial" pitchFamily="0" charset="1"/>
      </a:majorFont>
      <a:minorFont>
        <a:latin typeface="Calibri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0" t="0" r="0" b="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0" t="0" r="0" b="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LibreOffice/26.2.2.2$Linux_X86_64 LibreOffice_project/620$Build-2</Application>
  <AppVersion>15.0000</AppVersion>
  <Pages>2</Pages>
  <Words>381</Words>
  <Characters>2801</Characters>
  <CharactersWithSpaces>3125</CharactersWithSpaces>
  <Paragraphs>50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2023-05-10T07:45:00Z</dcterms:created>
  <dc:creator/>
  <dc:description/>
  <dc:language>ru-RU</dc:language>
  <cp:lastModifiedBy/>
  <dcterms:modified xsi:type="dcterms:W3CDTF">2026-09-24T10:03:43Z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