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(0372100037126000502)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0372100037126000502-2-1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"ГОРОДСКОЙ КЛИНИЧЕСКИЙ ОНКОЛОГИЧЕСКИЙ ДИСПАНСЕР" ИМЕНИ А.И. СЕРЕБРОВА.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"ГОРОДСКОЙ КЛИНИЧЕСКИЙ ОНКОЛОГИЧЕСКИЙ ДИСПАНСЕР" ИМЕНИ А.И. СЕРЕБРОВА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261781308525078130100102060012120244.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09:35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реагентов для иммунохимических исследований  патологоанатомического отделения в 2027 году (лот 15)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2 254 506.00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Гордиенко Валерий Константинович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Меньшикова Галина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Фортунская Дарья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11:27:24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2 254 506.00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Гордиенко Валерий Константинович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Меньшикова Галина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Фортунская Дарья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Гордиенко Валерий Константинович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00:C7:56:36:90:46:7C:D4:B6:A1:47:42:42:03:D2:BC:B4, действителен с 10.07.2026 08:25:01 по 03.10.2027 08:25:01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15:18:27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Меньшикова Галина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00:CA:8E:31:12:A0:BC:A3:EF:96:AF:3B:14:49:6A:79:52, действителен с 15.07.2025 13:33:50 по 08.10.2026 13:33:50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15:18:27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Фортунская Дарья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45:1B:53:99:AF:11:DC:3A:EF:37:C9:03:11:C3:22:AD, действителен с 10.07.2026 08:17:46 по 03.10.2027 08:17:46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15:18:27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Фортунская Дарья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45:1B:53:99:AF:11:DC:3A:EF:37:C9:03:11:C3:22:AD, действителен с 10.07.2026 08:17:46 по 03.10.2027 08:17:46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15:44:14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