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 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(0744200000226007419)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05"/>
        <w:gridCol w:w="5400"/>
      </w:tblGrid>
      <w:tr>
        <w:trPr/>
        <w:tc>
          <w:tcPr>
            <w:tcW w:w="5205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5400" w:type="dxa"/>
            <w:tcBorders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val="ru-RU" w:eastAsia="ru-RU"/>
              </w:rPr>
              <w:t>г.</w:t>
            </w:r>
            <w:r>
              <w:rPr>
                <w:rFonts w:eastAsia="Times New Roman" w:cs="Times New Roman"/>
                <w:bCs/>
                <w:lang w:eastAsia="ru-RU"/>
              </w:rPr>
              <w:t xml:space="preserve"> Курск 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sz w:val="20"/>
          <w:szCs w:val="20"/>
        </w:rPr>
      </w:pPr>
      <w:r>
        <w:rPr>
          <w:rFonts w:eastAsia="Times New Roman"/>
          <w:sz w:val="20"/>
          <w:szCs w:val="20"/>
          <w:lang w:eastAsia="ru-RU"/>
        </w:rPr>
        <w:t xml:space="preserve">Заказчик(и): </w:t>
      </w:r>
      <w:r>
        <w:rPr>
          <w:rFonts w:eastAsia="Times New Roman"/>
          <w:kern w:val="0"/>
          <w:sz w:val="20"/>
          <w:szCs w:val="20"/>
          <w:lang w:val="ru-RU" w:eastAsia="ru-RU" w:bidi="ar-SA"/>
        </w:rPr>
        <w:t>ОБЛАСТНОЕ БЮДЖЕТНОЕ УЧРЕЖДЕНИЕ ЗДРАВООХРАНЕНИЯ "МЕДВЕНСКАЯ ЦЕНТРАЛЬНАЯ РАЙОННАЯ БОЛЬНИЦА"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Идентификационный код закупки: 262461500482546150100100580012120244.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sz w:val="20"/>
          <w:szCs w:val="20"/>
        </w:rPr>
      </w:pPr>
      <w:r>
        <w:rPr>
          <w:rFonts w:eastAsia="Times New Roman"/>
          <w:sz w:val="20"/>
          <w:szCs w:val="20"/>
          <w:lang w:eastAsia="ru-RU"/>
        </w:rPr>
        <w:t>Извещение об осуществлении закупки размещено 16.09.2026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sz w:val="20"/>
          <w:szCs w:val="20"/>
          <w:lang w:val="en-US"/>
        </w:rPr>
        <w:t>s</w:t>
      </w:r>
      <w:r>
        <w:rPr>
          <w:rFonts w:eastAsia="Times New Roman"/>
          <w:sz w:val="20"/>
          <w:szCs w:val="20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Наименование объекта закупки: Поставка лекарственного препарата для медицинского применения – (МНН НАТРИЯ ХЛОРИД).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626 080.00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5167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</w:tr>
      <w:tr>
        <w:trPr/>
        <w:tc>
          <w:tcPr>
            <w:tcW w:w="4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Белова Татьяна Михайловна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Локтионова Наталья Александровна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Хмелевской Сергей Александрович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Сидорова Дарья Эдуардовна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Noto Serif CJK SC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lang w:val="ru-RU" w:eastAsia="zh-CN" w:bidi="hi-IN"/>
        </w:rPr>
      </w:pPr>
      <w:r>
        <w:rPr>
          <w:rFonts w:eastAsia="Noto Serif CJK SC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ru-RU" w:eastAsia="zh-CN" w:bidi="hi-IN"/>
        </w:rPr>
        <w:t>Комиссия по осуществлению закупок рассмотрела в соответствии со ст. 49 Федерального закона № 44-ФЗ  заявки на участие в закупке, информацию и документы на соответствие извещению об осуществлении закупки и приняла следующее решение</w:t>
      </w:r>
    </w:p>
    <w:tbl>
      <w:tblPr>
        <w:tblStyle w:val="af7"/>
        <w:tblW w:w="10206" w:type="dxa"/>
        <w:jc w:val="left"/>
        <w:tblInd w:w="-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9"/>
        <w:gridCol w:w="1514"/>
        <w:gridCol w:w="2213"/>
        <w:gridCol w:w="3254"/>
        <w:gridCol w:w="2606"/>
      </w:tblGrid>
      <w:tr>
        <w:trPr>
          <w:trHeight w:val="843" w:hRule="atLeast"/>
        </w:trPr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2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89" w:hRule="atLeast"/>
        </w:trPr>
        <w:tc>
          <w:tcPr>
            <w:tcW w:w="6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1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6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rPr>
          <w:trHeight w:val="66" w:hRule="atLeast"/>
        </w:trPr>
        <w:tc>
          <w:tcPr>
            <w:tcW w:w="6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Calibri" w:cs="Times New Roman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6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rPr>
          <w:trHeight w:val="66" w:hRule="atLeast"/>
        </w:trPr>
        <w:tc>
          <w:tcPr>
            <w:tcW w:w="6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51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22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325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6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>2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Белова Татьяна Михайловна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Локтионова Наталья Александровна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Хмелевской Сергей Александрович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Сидорова Дарья Эдуардовна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numPr>
          <w:ilvl w:val="0"/>
          <w:numId w:val="0"/>
        </w:numPr>
        <w:ind w:left="720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>1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Белова Татьяна Михайловна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Локтионова Наталья Александровна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Хмелевской Сергей Александрович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Сидорова Дарья Эдуардовна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90" w:type="dxa"/>
        <w:jc w:val="left"/>
        <w:tblInd w:w="14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506"/>
        <w:gridCol w:w="3173"/>
        <w:gridCol w:w="3211"/>
      </w:tblGrid>
      <w:tr>
        <w:trPr>
          <w:trHeight w:val="100" w:hRule="atLeast"/>
        </w:trPr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>3</w:t>
            </w:r>
          </w:p>
        </w:tc>
      </w:tr>
      <w:tr>
        <w:trPr>
          <w:trHeight w:val="100" w:hRule="atLeast"/>
        </w:trPr>
        <w:tc>
          <w:tcPr>
            <w:tcW w:w="35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hd w:fill="auto" w:val="clear"/>
              </w:rPr>
            </w:pPr>
            <w:r>
              <w:rPr>
                <w:rFonts w:cs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Белова Татьяна Михайловна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Локтионова Наталья Александровна</w:t>
            </w:r>
          </w:p>
        </w:tc>
        <w:tc>
          <w:tcPr>
            <w:tcW w:w="31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Хмелевской Сергей Александрович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50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Сидорова Дарья Эдуардовна</w:t>
            </w:r>
          </w:p>
        </w:tc>
        <w:tc>
          <w:tcPr>
            <w:tcW w:w="31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</w:r>
          </w:p>
        </w:tc>
        <w:tc>
          <w:tcPr>
            <w:tcW w:w="3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eastAsia="Noto Serif CJK SC" w:cs="Times New Roman"/>
                <w:b w:val="false"/>
                <w:b w:val="false"/>
                <w:color w:val="00000A"/>
                <w:kern w:val="0"/>
                <w:lang w:val="ru-RU" w:eastAsia="zh-CN" w:bidi="hi-IN"/>
              </w:rPr>
            </w:pPr>
            <w:r>
              <w:rPr>
                <w:rFonts w:eastAsia="Noto Serif CJK SC" w:cs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6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cs="Times New Roman"/>
                <w:b w:val="false"/>
                <w:b w:val="false"/>
              </w:rPr>
            </w:pPr>
            <w:r>
              <w:rPr>
                <w:rFonts w:cs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Normal"/>
        <w:keepLines/>
        <w:bidi w:val="0"/>
        <w:spacing w:before="0" w:after="9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"/>
        </w:numPr>
        <w:bidi w:val="0"/>
        <w:spacing w:before="0" w:after="96"/>
        <w:jc w:val="both"/>
        <w:rPr/>
      </w:pPr>
      <w:r>
        <w:rPr>
          <w:rFonts w:eastAsia="Times New Roman"/>
          <w:sz w:val="20"/>
          <w:szCs w:val="20"/>
          <w:lang w:eastAsia="ru-RU"/>
        </w:rPr>
        <w:t>Настоящий протокол сформирован с использованием электронной площадки «Фабрикант»,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Style w:val="Style16"/>
            <w:rFonts w:eastAsia="Times New Roman"/>
            <w:sz w:val="20"/>
            <w:szCs w:val="20"/>
            <w:lang w:eastAsia="ru-RU"/>
          </w:rPr>
          <w:t>http://zakupki.gov.ru</w:t>
        </w:r>
      </w:hyperlink>
      <w:r>
        <w:rPr>
          <w:rFonts w:eastAsia="Times New Roman"/>
          <w:sz w:val="20"/>
          <w:szCs w:val="20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Сидорова Дарья Эдуардовна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00:F5:70:29:16:82:7F:09:47:A2:75:BB:7D:35:7C:5E:DC, действителен с 26.03.2026 16:57:26 по 19.06.2027 16:57:26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1C:AD:6D:9C:29:1E:05:3F:3D:08:2C:F1:9D:A8:BD:C0, действителен с 26.08.2026 10:31:18 по 19.11.2027 10:31:18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Пронская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28:1E:F4:E3:C5:DF:2D:62:EB:6A:77:51:FB:9D:0E:69, действителен с 04.06.2026 05:33:36 по 28.08.2027 05:33:36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"МЕДВЕНСКАЯ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00:97:DB:B7:19:CA:FF:5A:AF:F5:5F:E0:2D:7D:9E:CC:16, действителен с 16.02.2026 06:17:52 по 12.05.2027 06:17:52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15:51:02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"МЕДВЕНСКАЯ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ЛОКТИОНОВА НАТАЛИЯ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2D:94:78:95:81:EC:4C:AC:9F:EF:8F:7D:04:97:06:82, действителен с 03.03.2026 10:48:12 по 27.05.2027 10:48:12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"МЕДВЕНСКАЯ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Хмелевской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79:05:ED:55:99:4F:A0:32:62:36:00:57:82:1A:F7:4A, действителен с 13.08.2025 13:06:02 по 06.11.2026 13:06:02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47:F3:81:D9:99:3F:45:03:06:35:78:DC:CE:DA:89:FF, действителен с 29.06.2026 07:11:47 по 22.09.2027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Сидорова Дарья Эдуардовна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00:F5:70:29:16:82:7F:09:47:A2:75:BB:7D:35:7C:5E:DC, действителен с 26.03.2026 16:57:26 по 19.06.2027 16:57:26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16:03:05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Style16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tyle17">
    <w:name w:val="FollowedHyperlink"/>
    <w:rPr>
      <w:color w:val="800000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3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4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8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9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30">
    <w:name w:val="Index Heading"/>
    <w:basedOn w:val="Style18"/>
    <w:pPr/>
    <w:rPr/>
  </w:style>
  <w:style w:type="paragraph" w:styleId="Style31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32">
    <w:name w:val="Содержимое таблицы"/>
    <w:basedOn w:val="Normal"/>
    <w:qFormat/>
    <w:pPr>
      <w:widowControl w:val="false"/>
      <w:suppressLineNumbers/>
    </w:pPr>
    <w:rPr/>
  </w:style>
  <w:style w:type="paragraph" w:styleId="Style33">
    <w:name w:val="Заголовок таблицы"/>
    <w:basedOn w:val="Style3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LibreOffice/7.4.4.2$Windows_x86 LibreOffice_project/85569322deea74ec9134968a29af2df5663baa21</Application>
  <AppVersion>15.0000</AppVersion>
  <Pages>2</Pages>
  <Words>488</Words>
  <Characters>3520</Characters>
  <CharactersWithSpaces>3894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2026-09-24T14:13:54Z</dcterms:modified>
  <cp:revision>7</cp:revision>
  <dc:subject/>
  <dc:title/>
</cp:coreProperties>
</file>