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F2D" w:rsidRDefault="007606C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2240BB">
        <w:rPr>
          <w:rFonts w:eastAsia="Times New Roman"/>
          <w:b/>
          <w:spacing w:val="20"/>
          <w:sz w:val="32"/>
          <w:szCs w:val="20"/>
          <w:lang w:eastAsia="ru-RU"/>
        </w:rPr>
        <w:t xml:space="preserve"> №ИЭА</w:t>
      </w:r>
      <w:proofErr w:type="gramStart"/>
      <w:r w:rsidR="002240BB">
        <w:rPr>
          <w:rFonts w:eastAsia="Times New Roman"/>
          <w:b/>
          <w:spacing w:val="20"/>
          <w:sz w:val="32"/>
          <w:szCs w:val="20"/>
          <w:lang w:eastAsia="ru-RU"/>
        </w:rPr>
        <w:t>1</w:t>
      </w:r>
      <w:proofErr w:type="gramEnd"/>
    </w:p>
    <w:p w:rsidR="002240BB" w:rsidRDefault="007606C8">
      <w:pPr>
        <w:spacing w:after="0" w:line="24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41F2D" w:rsidRDefault="007606C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 (</w:t>
      </w:r>
      <w:r w:rsidR="002240BB">
        <w:rPr>
          <w:rFonts w:eastAsia="Times New Roman"/>
          <w:sz w:val="24"/>
          <w:szCs w:val="20"/>
          <w:lang w:eastAsia="ru-RU"/>
        </w:rPr>
        <w:t xml:space="preserve">Извещение № </w:t>
      </w:r>
      <w:r>
        <w:rPr>
          <w:rFonts w:eastAsia="Times New Roman"/>
          <w:sz w:val="24"/>
          <w:szCs w:val="20"/>
          <w:lang w:eastAsia="ru-RU"/>
        </w:rPr>
        <w:t>0373100031226000268)</w:t>
      </w:r>
    </w:p>
    <w:p w:rsidR="00041F2D" w:rsidRDefault="00041F2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41F2D">
        <w:tc>
          <w:tcPr>
            <w:tcW w:w="2835" w:type="dxa"/>
            <w:vAlign w:val="bottom"/>
          </w:tcPr>
          <w:p w:rsidR="00041F2D" w:rsidRDefault="007606C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041F2D" w:rsidRDefault="00041F2D">
            <w:pPr>
              <w:rPr>
                <w:bCs/>
              </w:rPr>
            </w:pPr>
          </w:p>
        </w:tc>
        <w:tc>
          <w:tcPr>
            <w:tcW w:w="3372" w:type="dxa"/>
          </w:tcPr>
          <w:p w:rsidR="00041F2D" w:rsidRDefault="002240BB" w:rsidP="002240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2131"/>
              <w:rPr>
                <w:rFonts w:cs="Times New Roman"/>
                <w:bCs/>
              </w:rPr>
            </w:pPr>
            <w:r>
              <w:rPr>
                <w:lang w:eastAsia="ru-RU"/>
              </w:rPr>
              <w:t>Москва</w:t>
            </w:r>
            <w:bookmarkStart w:id="0" w:name="_GoBack"/>
            <w:bookmarkEnd w:id="0"/>
          </w:p>
        </w:tc>
      </w:tr>
      <w:tr w:rsidR="00041F2D">
        <w:tc>
          <w:tcPr>
            <w:tcW w:w="2835" w:type="dxa"/>
            <w:vAlign w:val="bottom"/>
          </w:tcPr>
          <w:p w:rsidR="00041F2D" w:rsidRDefault="00041F2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41F2D" w:rsidRDefault="007606C8" w:rsidP="002240B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041F2D" w:rsidRDefault="00041F2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41F2D" w:rsidRDefault="00041F2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41F2D" w:rsidRDefault="007606C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"ЦЕНТРАЛЬНЫЙ КЛИНИЧЕСКИЙ ГОСПИТАЛЬ ФТС РОССИИ".</w:t>
      </w:r>
    </w:p>
    <w:p w:rsidR="00041F2D" w:rsidRDefault="007606C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41F2D">
        <w:tc>
          <w:tcPr>
            <w:tcW w:w="10206" w:type="dxa"/>
          </w:tcPr>
          <w:p w:rsidR="00041F2D" w:rsidRDefault="007606C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"ЦЕНТРАЛЬНЫЙ КЛИНИЧЕСКИЙ ГОСПИТАЛЬ ФТС РОССИИ"</w:t>
            </w:r>
          </w:p>
        </w:tc>
      </w:tr>
    </w:tbl>
    <w:p w:rsidR="00041F2D" w:rsidRDefault="007606C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261773015605077180100104000012620242. </w:t>
      </w:r>
    </w:p>
    <w:p w:rsidR="00041F2D" w:rsidRDefault="007606C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12:35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41F2D" w:rsidRDefault="007606C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ноутбуков для нужд Центрального клинического госпиталя.</w:t>
      </w:r>
    </w:p>
    <w:p w:rsidR="00041F2D" w:rsidRDefault="007606C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474 666</w:t>
      </w:r>
      <w:r>
        <w:rPr>
          <w:rFonts w:eastAsia="Times New Roman"/>
          <w:lang w:eastAsia="ru-RU"/>
        </w:rPr>
        <w:t>.64</w:t>
      </w:r>
    </w:p>
    <w:p w:rsidR="00041F2D" w:rsidRDefault="00041F2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41F2D" w:rsidRDefault="007606C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41F2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41F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организации государственных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Яковлева Оксана </w:t>
            </w:r>
            <w:proofErr w:type="spellStart"/>
            <w:r>
              <w:rPr>
                <w:rFonts w:eastAsia="Times New Roman"/>
                <w:lang w:eastAsia="ru-RU"/>
              </w:rPr>
              <w:t>Тамазиевна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41F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информационно-технического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Пономаренко Ольга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41F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юрисконсульт отдела организации государственных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Еремеева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Татьяна Евгеньевна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41F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</w:t>
            </w:r>
            <w:proofErr w:type="spellStart"/>
            <w:r>
              <w:rPr>
                <w:rFonts w:eastAsia="Times New Roman"/>
                <w:lang w:eastAsia="ru-RU"/>
              </w:rPr>
              <w:t>документовед</w:t>
            </w:r>
            <w:proofErr w:type="spellEnd"/>
            <w:r>
              <w:rPr>
                <w:rFonts w:eastAsia="Times New Roman"/>
                <w:lang w:eastAsia="ru-RU"/>
              </w:rPr>
              <w:t xml:space="preserve"> отдела организ</w:t>
            </w:r>
            <w:r>
              <w:rPr>
                <w:rFonts w:eastAsia="Times New Roman"/>
                <w:lang w:eastAsia="ru-RU"/>
              </w:rPr>
              <w:t>ации государственных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ХОХЛОВА ЗУЛЬФИЯ МАКСУТОВНА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41F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информационно-технического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ЗОЛОТЫХ ИГОРЬ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41F2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</w:t>
            </w:r>
            <w:proofErr w:type="spellStart"/>
            <w:r>
              <w:rPr>
                <w:rFonts w:eastAsia="Times New Roman"/>
                <w:lang w:eastAsia="ru-RU"/>
              </w:rPr>
              <w:t>документовед</w:t>
            </w:r>
            <w:proofErr w:type="spellEnd"/>
            <w:r>
              <w:rPr>
                <w:rFonts w:eastAsia="Times New Roman"/>
                <w:lang w:eastAsia="ru-RU"/>
              </w:rPr>
              <w:t xml:space="preserve"> отдела организации государственных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Анкина Юлия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F2D" w:rsidRDefault="007606C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41F2D" w:rsidRDefault="007606C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:rsidR="00041F2D" w:rsidRDefault="007606C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4.</w:t>
      </w:r>
    </w:p>
    <w:p w:rsidR="00041F2D" w:rsidRDefault="007606C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 w:rsidR="00041F2D">
        <w:trPr>
          <w:trHeight w:val="843"/>
        </w:trPr>
        <w:tc>
          <w:tcPr>
            <w:tcW w:w="1450" w:type="dxa"/>
            <w:vAlign w:val="center"/>
          </w:tcPr>
          <w:p w:rsidR="00041F2D" w:rsidRDefault="007606C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450" w:type="dxa"/>
            <w:vAlign w:val="center"/>
          </w:tcPr>
          <w:p w:rsidR="00041F2D" w:rsidRDefault="007606C8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41F2D" w:rsidRDefault="007606C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636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41F2D" w:rsidRDefault="00041F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41F2D" w:rsidRDefault="007606C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41F2D" w:rsidRDefault="00041F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41F2D" w:rsidRDefault="007606C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41F2D" w:rsidRDefault="00041F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41F2D" w:rsidRDefault="007606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41F2D" w:rsidRDefault="007606C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041F2D">
        <w:trPr>
          <w:trHeight w:val="504"/>
        </w:trPr>
        <w:tc>
          <w:tcPr>
            <w:tcW w:w="1450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450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09:41:02 (MSK+00:00)</w:t>
            </w:r>
          </w:p>
        </w:tc>
        <w:tc>
          <w:tcPr>
            <w:tcW w:w="1636" w:type="dxa"/>
            <w:vAlign w:val="center"/>
          </w:tcPr>
          <w:p w:rsidR="00041F2D" w:rsidRDefault="007606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41F2D" w:rsidRDefault="00041F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424 653.39</w:t>
            </w:r>
          </w:p>
        </w:tc>
        <w:tc>
          <w:tcPr>
            <w:tcW w:w="1275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- 10.54 %</w:t>
            </w:r>
          </w:p>
        </w:tc>
        <w:tc>
          <w:tcPr>
            <w:tcW w:w="1275" w:type="dxa"/>
            <w:vAlign w:val="center"/>
          </w:tcPr>
          <w:p w:rsidR="00041F2D" w:rsidRDefault="007606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41F2D">
        <w:trPr>
          <w:trHeight w:val="504"/>
        </w:trPr>
        <w:tc>
          <w:tcPr>
            <w:tcW w:w="1450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450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13:51:18 (MSK+00:00)</w:t>
            </w:r>
          </w:p>
        </w:tc>
        <w:tc>
          <w:tcPr>
            <w:tcW w:w="1636" w:type="dxa"/>
            <w:vAlign w:val="center"/>
          </w:tcPr>
          <w:p w:rsidR="00041F2D" w:rsidRDefault="007606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041F2D" w:rsidRDefault="007606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Заявка подлежит отклонению на основании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а)</w:t>
            </w:r>
            <w:r>
              <w:rPr>
                <w:rFonts w:eastAsia="Times New Roman"/>
                <w:sz w:val="22"/>
                <w:szCs w:val="22"/>
              </w:rPr>
              <w:t xml:space="preserve"> п.2 ч.4 ст.14 44-ФЗ заявка на участие в закупке, содержащие предложения о поставке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</w:t>
            </w:r>
            <w:r>
              <w:rPr>
                <w:rFonts w:eastAsia="Times New Roman"/>
                <w:sz w:val="22"/>
                <w:szCs w:val="22"/>
              </w:rPr>
              <w:t>смотрения признана соответствующей требованиям извещения об осуществлении закупки, документации о закупке (если настоящим Федеральным законом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предусмотрена документация о закупке) заявка, содержащая предложение о поставке такого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товара российского происхож</w:t>
            </w:r>
            <w:r>
              <w:rPr>
                <w:rFonts w:eastAsia="Times New Roman"/>
                <w:sz w:val="22"/>
                <w:szCs w:val="22"/>
              </w:rPr>
              <w:t>дения</w:t>
            </w:r>
          </w:p>
        </w:tc>
        <w:tc>
          <w:tcPr>
            <w:tcW w:w="1701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422 280.06</w:t>
            </w:r>
          </w:p>
        </w:tc>
        <w:tc>
          <w:tcPr>
            <w:tcW w:w="1275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- 11.04 %</w:t>
            </w:r>
          </w:p>
        </w:tc>
        <w:tc>
          <w:tcPr>
            <w:tcW w:w="1275" w:type="dxa"/>
            <w:vAlign w:val="center"/>
          </w:tcPr>
          <w:p w:rsidR="00041F2D" w:rsidRDefault="00041F2D">
            <w:pPr>
              <w:jc w:val="center"/>
              <w:rPr>
                <w:sz w:val="22"/>
                <w:szCs w:val="22"/>
              </w:rPr>
            </w:pPr>
          </w:p>
        </w:tc>
      </w:tr>
      <w:tr w:rsidR="00041F2D">
        <w:trPr>
          <w:trHeight w:val="504"/>
        </w:trPr>
        <w:tc>
          <w:tcPr>
            <w:tcW w:w="1450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450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07:42:54 (MSK+00:00)</w:t>
            </w:r>
          </w:p>
        </w:tc>
        <w:tc>
          <w:tcPr>
            <w:tcW w:w="1636" w:type="dxa"/>
            <w:vAlign w:val="center"/>
          </w:tcPr>
          <w:p w:rsidR="00041F2D" w:rsidRDefault="007606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041F2D" w:rsidRDefault="007606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</w:t>
            </w:r>
            <w:r>
              <w:rPr>
                <w:rFonts w:eastAsia="Times New Roman"/>
                <w:sz w:val="22"/>
                <w:szCs w:val="22"/>
              </w:rPr>
              <w:t xml:space="preserve">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Заявка подлежит отклонению на основании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а) п.2 ч.4 ст.14 44-ФЗ заявка на участие в закупке, содержащие предложения о поставке товара, происходящего из иностранного государства, подлежат отклонению в соответствии с настоящим</w:t>
            </w:r>
            <w:r>
              <w:rPr>
                <w:rFonts w:eastAsia="Times New Roman"/>
                <w:sz w:val="22"/>
                <w:szCs w:val="22"/>
              </w:rPr>
              <w:t xml:space="preserve">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предусмотрена документация о закупке) з</w:t>
            </w:r>
            <w:r>
              <w:rPr>
                <w:rFonts w:eastAsia="Times New Roman"/>
                <w:sz w:val="22"/>
                <w:szCs w:val="22"/>
              </w:rPr>
              <w:t>аявка, содержащая предложение о поставке такого товара российского происхождения</w:t>
            </w:r>
          </w:p>
        </w:tc>
        <w:tc>
          <w:tcPr>
            <w:tcW w:w="1701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458 911.00</w:t>
            </w:r>
          </w:p>
        </w:tc>
        <w:tc>
          <w:tcPr>
            <w:tcW w:w="1275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- 3.32 %</w:t>
            </w:r>
          </w:p>
        </w:tc>
        <w:tc>
          <w:tcPr>
            <w:tcW w:w="1275" w:type="dxa"/>
            <w:vAlign w:val="center"/>
          </w:tcPr>
          <w:p w:rsidR="00041F2D" w:rsidRDefault="00041F2D">
            <w:pPr>
              <w:jc w:val="center"/>
              <w:rPr>
                <w:sz w:val="22"/>
                <w:szCs w:val="22"/>
              </w:rPr>
            </w:pPr>
          </w:p>
        </w:tc>
      </w:tr>
      <w:tr w:rsidR="00041F2D">
        <w:trPr>
          <w:trHeight w:val="504"/>
        </w:trPr>
        <w:tc>
          <w:tcPr>
            <w:tcW w:w="1450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450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00:24:04 (MSK+00:00)</w:t>
            </w:r>
          </w:p>
        </w:tc>
        <w:tc>
          <w:tcPr>
            <w:tcW w:w="1636" w:type="dxa"/>
            <w:vAlign w:val="center"/>
          </w:tcPr>
          <w:p w:rsidR="00041F2D" w:rsidRDefault="007606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041F2D" w:rsidRDefault="007606C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Заявка подлежит отклонению на основании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 а)</w:t>
            </w:r>
            <w:r>
              <w:rPr>
                <w:rFonts w:eastAsia="Times New Roman"/>
                <w:sz w:val="22"/>
                <w:szCs w:val="22"/>
              </w:rPr>
              <w:t xml:space="preserve"> п.2 ч.4 ст.14 44-ФЗ заявка на участие в закупке, содержащие предложения о поставке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</w:t>
            </w:r>
            <w:r>
              <w:rPr>
                <w:rFonts w:eastAsia="Times New Roman"/>
                <w:sz w:val="22"/>
                <w:szCs w:val="22"/>
              </w:rPr>
              <w:t>смотрения признана соответствующей требованиям извещения об осуществлении закупки, документации о закупке (если настоящим Федеральным законом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предусмотрена документация о закупке) заявка, содержащая предложение о поставке такого товара российского происхож</w:t>
            </w:r>
            <w:r>
              <w:rPr>
                <w:rFonts w:eastAsia="Times New Roman"/>
                <w:sz w:val="22"/>
                <w:szCs w:val="22"/>
              </w:rPr>
              <w:t>дения</w:t>
            </w:r>
          </w:p>
        </w:tc>
        <w:tc>
          <w:tcPr>
            <w:tcW w:w="1701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465 000.00</w:t>
            </w:r>
          </w:p>
        </w:tc>
        <w:tc>
          <w:tcPr>
            <w:tcW w:w="1275" w:type="dxa"/>
            <w:vAlign w:val="center"/>
          </w:tcPr>
          <w:p w:rsidR="00041F2D" w:rsidRDefault="007606C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- 2.04 %</w:t>
            </w:r>
          </w:p>
        </w:tc>
        <w:tc>
          <w:tcPr>
            <w:tcW w:w="1275" w:type="dxa"/>
            <w:vAlign w:val="center"/>
          </w:tcPr>
          <w:p w:rsidR="00041F2D" w:rsidRDefault="00041F2D">
            <w:pPr>
              <w:jc w:val="center"/>
              <w:rPr>
                <w:sz w:val="22"/>
                <w:szCs w:val="22"/>
              </w:rPr>
            </w:pPr>
          </w:p>
        </w:tc>
      </w:tr>
    </w:tbl>
    <w:p w:rsidR="00041F2D" w:rsidRDefault="007606C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41F2D">
        <w:trPr>
          <w:trHeight w:val="491"/>
        </w:trPr>
        <w:tc>
          <w:tcPr>
            <w:tcW w:w="4819" w:type="dxa"/>
            <w:vMerge w:val="restart"/>
            <w:noWrap/>
          </w:tcPr>
          <w:p w:rsidR="00041F2D" w:rsidRDefault="007606C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41F2D" w:rsidRDefault="007606C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41F2D" w:rsidRDefault="00041F2D">
            <w:pPr>
              <w:jc w:val="left"/>
            </w:pP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 xml:space="preserve">Яковлева Оксана </w:t>
            </w:r>
            <w:proofErr w:type="spellStart"/>
            <w:r>
              <w:t>Тамазиевна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Соответствует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Пономаренко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Соответствует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proofErr w:type="spellStart"/>
            <w:r>
              <w:lastRenderedPageBreak/>
              <w:t>Еремеева</w:t>
            </w:r>
            <w:proofErr w:type="spellEnd"/>
            <w:r>
              <w:t xml:space="preserve"> Татьяна Евгеньевна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Соответствует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ХОХЛОВА ЗУЛЬФИЯ МАКСУТОВНА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Соответствует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ЗОЛОТЫХ ИГОРЬ ВИКТОРОВИЧ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Соответствует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Анкина Юлия Васильевна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Соответствует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41F2D" w:rsidRDefault="00041F2D">
            <w:pPr>
              <w:jc w:val="left"/>
            </w:pP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 xml:space="preserve">Яковлева Оксана </w:t>
            </w:r>
            <w:proofErr w:type="spellStart"/>
            <w:r>
              <w:t>Тамазиевна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Пономаренко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proofErr w:type="spellStart"/>
            <w:r>
              <w:t>Еремеева</w:t>
            </w:r>
            <w:proofErr w:type="spellEnd"/>
            <w:r>
              <w:t xml:space="preserve"> Татьяна Евгеньевна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ХОХЛОВА ЗУЛЬФИЯ МАКСУТОВНА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ЗОЛОТЫХ ИГОРЬ ВИКТОРОВИЧ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Анкина Юлия Васильевна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041F2D" w:rsidRDefault="00041F2D">
            <w:pPr>
              <w:jc w:val="left"/>
            </w:pP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 xml:space="preserve">Яковлева Оксана </w:t>
            </w:r>
            <w:proofErr w:type="spellStart"/>
            <w:r>
              <w:t>Тамазиевна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Пономаренко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proofErr w:type="spellStart"/>
            <w:r>
              <w:t>Еремеева</w:t>
            </w:r>
            <w:proofErr w:type="spellEnd"/>
            <w:r>
              <w:t xml:space="preserve"> Татьяна Евгеньевна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ХОХЛОВА ЗУЛЬФИЯ МАКСУТОВНА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ЗОЛОТЫХ ИГОРЬ ВИКТОРОВИЧ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Анкина Юлия Васильевна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41F2D" w:rsidRDefault="00041F2D">
            <w:pPr>
              <w:jc w:val="left"/>
            </w:pP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 xml:space="preserve">Яковлева Оксана </w:t>
            </w:r>
            <w:proofErr w:type="spellStart"/>
            <w:r>
              <w:t>Тамазиевна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Пономаренко Ольга Васильевна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proofErr w:type="spellStart"/>
            <w:r>
              <w:t>Еремеева</w:t>
            </w:r>
            <w:proofErr w:type="spellEnd"/>
            <w:r>
              <w:t xml:space="preserve"> Татьяна Евгеньевна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ХОХЛОВА ЗУЛЬФИЯ МАКСУТОВНА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ЗОЛОТЫХ ИГОРЬ ВИКТОРОВИЧ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  <w:tr w:rsidR="00041F2D"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Анкина Юлия Васильевна</w:t>
            </w:r>
          </w:p>
        </w:tc>
        <w:tc>
          <w:tcPr>
            <w:tcW w:w="4819" w:type="dxa"/>
            <w:noWrap/>
            <w:vAlign w:val="center"/>
          </w:tcPr>
          <w:p w:rsidR="00041F2D" w:rsidRDefault="007606C8">
            <w:pPr>
              <w:jc w:val="left"/>
            </w:pPr>
            <w:r>
              <w:t>Отклонить</w:t>
            </w:r>
          </w:p>
        </w:tc>
      </w:tr>
    </w:tbl>
    <w:p w:rsidR="00041F2D" w:rsidRDefault="007606C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</w:t>
      </w:r>
      <w:r>
        <w:rPr>
          <w:rFonts w:eastAsia="Times New Roman"/>
          <w:lang w:eastAsia="ru-RU"/>
        </w:rPr>
        <w:t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41F2D" w:rsidRDefault="007606C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r>
        <w:rPr>
          <w:rFonts w:eastAsia="Times New Roman"/>
          <w:lang w:eastAsia="ru-RU"/>
        </w:rPr>
        <w:lastRenderedPageBreak/>
        <w:t>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"ЦЕНТРАЛЬНЫЙ КЛИНИЧЕСКИЙ ГОСПИТАЛЬ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Яковлева Оксана Тамазиевна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00:D4:02:15:A4:03:6F:93:45:6A:8C:FF:6F:A2:91:35:13, действителен с 20.01.2026 13:12:07 по 15.04.2027 13:12:07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"ЦЕНТРАЛЬНЫЙ КЛИНИЧЕСКИЙ ГОСПИТАЛЬ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Еремеева Татьяна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00:FC:EA:C5:06:08:C4:31:6D:CB:17:53:F9:B5:48:D2:82, действителен с 21.04.2026 11:02:13 по 15.07.2027 11:02:13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"ЦЕНТРАЛЬНЫЙ КЛИНИЧЕСКИЙ ГОСПИТАЛЬ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Анкина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1F:23:E9:95:6C:0A:F6:BF:98:4E:86:86:71:16:AD:C2, действителен с 09.02.2026 08:57:20 по 05.05.2027 08:57:20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"ЦЕНТРАЛЬНЫЙ КЛИНИЧЕСКИЙ ГОСПИТАЛЬ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00:AF:B4:37:C6:0B:DD:52:33:F9:5B:2B:C7:8F:95:B7:E2, действителен с 26.11.2025 08:12:46 по 19.02.2027 08:12:46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"ЦЕНТРАЛЬНЫЙ КЛИНИЧЕСКИЙ ГОСПИТАЛЬ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ЗОЛОТЫХ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71:E2:9B:55:AC:E5:91:39:7C:81:5D:B0:C5:05:8D:20, действителен с 01.09.2026 12:00:34 по 25.11.2027 12:00:34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"ЦЕНТРАЛЬНЫЙ КЛИНИЧЕСКИЙ ГОСПИТАЛЬ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ХОХЛОВА ЗУЛЬФИЯ МАКСУТОВНА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3C:EE:39:56:28:5E:BC:E8:29:A1:02:D0:6E:8B:B2:FE, действителен с 02.10.2025 13:23:10 по 26.12.2026 13:23:10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09:38:02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"ЦЕНТРАЛЬНЫЙ КЛИНИЧЕСКИЙ ГОСПИТАЛЬ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ХОХЛОВА ЗУЛЬФИЯ МАКСУТОВНА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3C:EE:39:56:28:5E:BC:E8:29:A1:02:D0:6E:8B:B2:FE, действителен с 02.10.2025 13:23:10 по 26.12.2026 13:23:10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09:38:16 МСК</w:t>
      </w:r>
    </w:p>
    <w:sectPr w:rsidR="00041F2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6C8" w:rsidRDefault="007606C8">
      <w:pPr>
        <w:spacing w:after="0" w:line="240" w:lineRule="auto"/>
      </w:pPr>
      <w:r>
        <w:separator/>
      </w:r>
    </w:p>
  </w:endnote>
  <w:endnote w:type="continuationSeparator" w:id="0">
    <w:p w:rsidR="007606C8" w:rsidRDefault="00760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6C8" w:rsidRDefault="007606C8">
      <w:pPr>
        <w:spacing w:after="0" w:line="240" w:lineRule="auto"/>
      </w:pPr>
      <w:r>
        <w:separator/>
      </w:r>
    </w:p>
  </w:footnote>
  <w:footnote w:type="continuationSeparator" w:id="0">
    <w:p w:rsidR="007606C8" w:rsidRDefault="007606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6234"/>
    <w:multiLevelType w:val="hybridMultilevel"/>
    <w:tmpl w:val="51104B52"/>
    <w:lvl w:ilvl="0" w:tplc="0B5E7F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8E778A">
      <w:start w:val="1"/>
      <w:numFmt w:val="lowerLetter"/>
      <w:lvlText w:val="%2."/>
      <w:lvlJc w:val="left"/>
      <w:pPr>
        <w:ind w:left="1440" w:hanging="360"/>
      </w:pPr>
    </w:lvl>
    <w:lvl w:ilvl="2" w:tplc="52C8147A">
      <w:start w:val="1"/>
      <w:numFmt w:val="lowerRoman"/>
      <w:lvlText w:val="%3."/>
      <w:lvlJc w:val="right"/>
      <w:pPr>
        <w:ind w:left="2160" w:hanging="180"/>
      </w:pPr>
    </w:lvl>
    <w:lvl w:ilvl="3" w:tplc="FBBC03DE">
      <w:start w:val="1"/>
      <w:numFmt w:val="decimal"/>
      <w:lvlText w:val="%4."/>
      <w:lvlJc w:val="left"/>
      <w:pPr>
        <w:ind w:left="2880" w:hanging="360"/>
      </w:pPr>
    </w:lvl>
    <w:lvl w:ilvl="4" w:tplc="CC22F1F4">
      <w:start w:val="1"/>
      <w:numFmt w:val="lowerLetter"/>
      <w:lvlText w:val="%5."/>
      <w:lvlJc w:val="left"/>
      <w:pPr>
        <w:ind w:left="3600" w:hanging="360"/>
      </w:pPr>
    </w:lvl>
    <w:lvl w:ilvl="5" w:tplc="C31A5EB4">
      <w:start w:val="1"/>
      <w:numFmt w:val="lowerRoman"/>
      <w:lvlText w:val="%6."/>
      <w:lvlJc w:val="right"/>
      <w:pPr>
        <w:ind w:left="4320" w:hanging="180"/>
      </w:pPr>
    </w:lvl>
    <w:lvl w:ilvl="6" w:tplc="7968F0E2">
      <w:start w:val="1"/>
      <w:numFmt w:val="decimal"/>
      <w:lvlText w:val="%7."/>
      <w:lvlJc w:val="left"/>
      <w:pPr>
        <w:ind w:left="5040" w:hanging="360"/>
      </w:pPr>
    </w:lvl>
    <w:lvl w:ilvl="7" w:tplc="A4ACEAE8">
      <w:start w:val="1"/>
      <w:numFmt w:val="lowerLetter"/>
      <w:lvlText w:val="%8."/>
      <w:lvlJc w:val="left"/>
      <w:pPr>
        <w:ind w:left="5760" w:hanging="360"/>
      </w:pPr>
    </w:lvl>
    <w:lvl w:ilvl="8" w:tplc="8B84D6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C004E"/>
    <w:multiLevelType w:val="hybridMultilevel"/>
    <w:tmpl w:val="CE66D45E"/>
    <w:lvl w:ilvl="0" w:tplc="C658D1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70035C">
      <w:start w:val="1"/>
      <w:numFmt w:val="lowerLetter"/>
      <w:lvlText w:val="%2."/>
      <w:lvlJc w:val="left"/>
      <w:pPr>
        <w:ind w:left="1440" w:hanging="360"/>
      </w:pPr>
    </w:lvl>
    <w:lvl w:ilvl="2" w:tplc="276EE90E">
      <w:start w:val="1"/>
      <w:numFmt w:val="lowerRoman"/>
      <w:lvlText w:val="%3."/>
      <w:lvlJc w:val="right"/>
      <w:pPr>
        <w:ind w:left="2160" w:hanging="180"/>
      </w:pPr>
    </w:lvl>
    <w:lvl w:ilvl="3" w:tplc="60AC31B2">
      <w:start w:val="1"/>
      <w:numFmt w:val="decimal"/>
      <w:lvlText w:val="%4."/>
      <w:lvlJc w:val="left"/>
      <w:pPr>
        <w:ind w:left="2880" w:hanging="360"/>
      </w:pPr>
    </w:lvl>
    <w:lvl w:ilvl="4" w:tplc="FE968442">
      <w:start w:val="1"/>
      <w:numFmt w:val="lowerLetter"/>
      <w:lvlText w:val="%5."/>
      <w:lvlJc w:val="left"/>
      <w:pPr>
        <w:ind w:left="3600" w:hanging="360"/>
      </w:pPr>
    </w:lvl>
    <w:lvl w:ilvl="5" w:tplc="7FF0B638">
      <w:start w:val="1"/>
      <w:numFmt w:val="lowerRoman"/>
      <w:lvlText w:val="%6."/>
      <w:lvlJc w:val="right"/>
      <w:pPr>
        <w:ind w:left="4320" w:hanging="180"/>
      </w:pPr>
    </w:lvl>
    <w:lvl w:ilvl="6" w:tplc="FE909E4C">
      <w:start w:val="1"/>
      <w:numFmt w:val="decimal"/>
      <w:lvlText w:val="%7."/>
      <w:lvlJc w:val="left"/>
      <w:pPr>
        <w:ind w:left="5040" w:hanging="360"/>
      </w:pPr>
    </w:lvl>
    <w:lvl w:ilvl="7" w:tplc="7B76C61C">
      <w:start w:val="1"/>
      <w:numFmt w:val="lowerLetter"/>
      <w:lvlText w:val="%8."/>
      <w:lvlJc w:val="left"/>
      <w:pPr>
        <w:ind w:left="5760" w:hanging="360"/>
      </w:pPr>
    </w:lvl>
    <w:lvl w:ilvl="8" w:tplc="B3CADE3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0510C"/>
    <w:multiLevelType w:val="hybridMultilevel"/>
    <w:tmpl w:val="18889CDE"/>
    <w:lvl w:ilvl="0" w:tplc="9918AF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4E4BAA">
      <w:start w:val="1"/>
      <w:numFmt w:val="lowerLetter"/>
      <w:lvlText w:val="%2."/>
      <w:lvlJc w:val="left"/>
      <w:pPr>
        <w:ind w:left="1440" w:hanging="360"/>
      </w:pPr>
    </w:lvl>
    <w:lvl w:ilvl="2" w:tplc="472CC520">
      <w:start w:val="1"/>
      <w:numFmt w:val="lowerRoman"/>
      <w:lvlText w:val="%3."/>
      <w:lvlJc w:val="right"/>
      <w:pPr>
        <w:ind w:left="2160" w:hanging="180"/>
      </w:pPr>
    </w:lvl>
    <w:lvl w:ilvl="3" w:tplc="D3A05AF8">
      <w:start w:val="1"/>
      <w:numFmt w:val="decimal"/>
      <w:lvlText w:val="%4."/>
      <w:lvlJc w:val="left"/>
      <w:pPr>
        <w:ind w:left="2880" w:hanging="360"/>
      </w:pPr>
    </w:lvl>
    <w:lvl w:ilvl="4" w:tplc="334446C8">
      <w:start w:val="1"/>
      <w:numFmt w:val="lowerLetter"/>
      <w:lvlText w:val="%5."/>
      <w:lvlJc w:val="left"/>
      <w:pPr>
        <w:ind w:left="3600" w:hanging="360"/>
      </w:pPr>
    </w:lvl>
    <w:lvl w:ilvl="5" w:tplc="DDD00D88">
      <w:start w:val="1"/>
      <w:numFmt w:val="lowerRoman"/>
      <w:lvlText w:val="%6."/>
      <w:lvlJc w:val="right"/>
      <w:pPr>
        <w:ind w:left="4320" w:hanging="180"/>
      </w:pPr>
    </w:lvl>
    <w:lvl w:ilvl="6" w:tplc="5C12AB80">
      <w:start w:val="1"/>
      <w:numFmt w:val="decimal"/>
      <w:lvlText w:val="%7."/>
      <w:lvlJc w:val="left"/>
      <w:pPr>
        <w:ind w:left="5040" w:hanging="360"/>
      </w:pPr>
    </w:lvl>
    <w:lvl w:ilvl="7" w:tplc="CB622B80">
      <w:start w:val="1"/>
      <w:numFmt w:val="lowerLetter"/>
      <w:lvlText w:val="%8."/>
      <w:lvlJc w:val="left"/>
      <w:pPr>
        <w:ind w:left="5760" w:hanging="360"/>
      </w:pPr>
    </w:lvl>
    <w:lvl w:ilvl="8" w:tplc="345CFBE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C1095"/>
    <w:multiLevelType w:val="hybridMultilevel"/>
    <w:tmpl w:val="AD7A9EDA"/>
    <w:lvl w:ilvl="0" w:tplc="79680A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26DDFE">
      <w:start w:val="1"/>
      <w:numFmt w:val="lowerLetter"/>
      <w:lvlText w:val="%2."/>
      <w:lvlJc w:val="left"/>
      <w:pPr>
        <w:ind w:left="1440" w:hanging="360"/>
      </w:pPr>
    </w:lvl>
    <w:lvl w:ilvl="2" w:tplc="FECA4914">
      <w:start w:val="1"/>
      <w:numFmt w:val="lowerRoman"/>
      <w:lvlText w:val="%3."/>
      <w:lvlJc w:val="right"/>
      <w:pPr>
        <w:ind w:left="2160" w:hanging="180"/>
      </w:pPr>
    </w:lvl>
    <w:lvl w:ilvl="3" w:tplc="E220A930">
      <w:start w:val="1"/>
      <w:numFmt w:val="decimal"/>
      <w:lvlText w:val="%4."/>
      <w:lvlJc w:val="left"/>
      <w:pPr>
        <w:ind w:left="2880" w:hanging="360"/>
      </w:pPr>
    </w:lvl>
    <w:lvl w:ilvl="4" w:tplc="0D049730">
      <w:start w:val="1"/>
      <w:numFmt w:val="lowerLetter"/>
      <w:lvlText w:val="%5."/>
      <w:lvlJc w:val="left"/>
      <w:pPr>
        <w:ind w:left="3600" w:hanging="360"/>
      </w:pPr>
    </w:lvl>
    <w:lvl w:ilvl="5" w:tplc="9A52BC9A">
      <w:start w:val="1"/>
      <w:numFmt w:val="lowerRoman"/>
      <w:lvlText w:val="%6."/>
      <w:lvlJc w:val="right"/>
      <w:pPr>
        <w:ind w:left="4320" w:hanging="180"/>
      </w:pPr>
    </w:lvl>
    <w:lvl w:ilvl="6" w:tplc="DAFED7C6">
      <w:start w:val="1"/>
      <w:numFmt w:val="decimal"/>
      <w:lvlText w:val="%7."/>
      <w:lvlJc w:val="left"/>
      <w:pPr>
        <w:ind w:left="5040" w:hanging="360"/>
      </w:pPr>
    </w:lvl>
    <w:lvl w:ilvl="7" w:tplc="748E0EB0">
      <w:start w:val="1"/>
      <w:numFmt w:val="lowerLetter"/>
      <w:lvlText w:val="%8."/>
      <w:lvlJc w:val="left"/>
      <w:pPr>
        <w:ind w:left="5760" w:hanging="360"/>
      </w:pPr>
    </w:lvl>
    <w:lvl w:ilvl="8" w:tplc="DE9227B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34653"/>
    <w:multiLevelType w:val="hybridMultilevel"/>
    <w:tmpl w:val="34F60E84"/>
    <w:lvl w:ilvl="0" w:tplc="1AFC76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6EAD7C">
      <w:start w:val="1"/>
      <w:numFmt w:val="lowerLetter"/>
      <w:lvlText w:val="%2."/>
      <w:lvlJc w:val="left"/>
      <w:pPr>
        <w:ind w:left="1440" w:hanging="360"/>
      </w:pPr>
    </w:lvl>
    <w:lvl w:ilvl="2" w:tplc="0BC01F88">
      <w:start w:val="1"/>
      <w:numFmt w:val="lowerRoman"/>
      <w:lvlText w:val="%3."/>
      <w:lvlJc w:val="right"/>
      <w:pPr>
        <w:ind w:left="2160" w:hanging="180"/>
      </w:pPr>
    </w:lvl>
    <w:lvl w:ilvl="3" w:tplc="F66AC814">
      <w:start w:val="1"/>
      <w:numFmt w:val="decimal"/>
      <w:lvlText w:val="%4."/>
      <w:lvlJc w:val="left"/>
      <w:pPr>
        <w:ind w:left="2880" w:hanging="360"/>
      </w:pPr>
    </w:lvl>
    <w:lvl w:ilvl="4" w:tplc="3F2AB968">
      <w:start w:val="1"/>
      <w:numFmt w:val="lowerLetter"/>
      <w:lvlText w:val="%5."/>
      <w:lvlJc w:val="left"/>
      <w:pPr>
        <w:ind w:left="3600" w:hanging="360"/>
      </w:pPr>
    </w:lvl>
    <w:lvl w:ilvl="5" w:tplc="5C324686">
      <w:start w:val="1"/>
      <w:numFmt w:val="lowerRoman"/>
      <w:lvlText w:val="%6."/>
      <w:lvlJc w:val="right"/>
      <w:pPr>
        <w:ind w:left="4320" w:hanging="180"/>
      </w:pPr>
    </w:lvl>
    <w:lvl w:ilvl="6" w:tplc="E46C9D9A">
      <w:start w:val="1"/>
      <w:numFmt w:val="decimal"/>
      <w:lvlText w:val="%7."/>
      <w:lvlJc w:val="left"/>
      <w:pPr>
        <w:ind w:left="5040" w:hanging="360"/>
      </w:pPr>
    </w:lvl>
    <w:lvl w:ilvl="7" w:tplc="9BBABF28">
      <w:start w:val="1"/>
      <w:numFmt w:val="lowerLetter"/>
      <w:lvlText w:val="%8."/>
      <w:lvlJc w:val="left"/>
      <w:pPr>
        <w:ind w:left="5760" w:hanging="360"/>
      </w:pPr>
    </w:lvl>
    <w:lvl w:ilvl="8" w:tplc="EF4E1C3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614A3"/>
    <w:multiLevelType w:val="hybridMultilevel"/>
    <w:tmpl w:val="DA66F50E"/>
    <w:lvl w:ilvl="0" w:tplc="DDA23D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66DD62">
      <w:start w:val="1"/>
      <w:numFmt w:val="lowerLetter"/>
      <w:lvlText w:val="%2."/>
      <w:lvlJc w:val="left"/>
      <w:pPr>
        <w:ind w:left="1440" w:hanging="360"/>
      </w:pPr>
    </w:lvl>
    <w:lvl w:ilvl="2" w:tplc="99CA8B22">
      <w:start w:val="1"/>
      <w:numFmt w:val="lowerRoman"/>
      <w:lvlText w:val="%3."/>
      <w:lvlJc w:val="right"/>
      <w:pPr>
        <w:ind w:left="2160" w:hanging="180"/>
      </w:pPr>
    </w:lvl>
    <w:lvl w:ilvl="3" w:tplc="FE42DBEC">
      <w:start w:val="1"/>
      <w:numFmt w:val="decimal"/>
      <w:lvlText w:val="%4."/>
      <w:lvlJc w:val="left"/>
      <w:pPr>
        <w:ind w:left="2880" w:hanging="360"/>
      </w:pPr>
    </w:lvl>
    <w:lvl w:ilvl="4" w:tplc="A21CB70C">
      <w:start w:val="1"/>
      <w:numFmt w:val="lowerLetter"/>
      <w:lvlText w:val="%5."/>
      <w:lvlJc w:val="left"/>
      <w:pPr>
        <w:ind w:left="3600" w:hanging="360"/>
      </w:pPr>
    </w:lvl>
    <w:lvl w:ilvl="5" w:tplc="F418F876">
      <w:start w:val="1"/>
      <w:numFmt w:val="lowerRoman"/>
      <w:lvlText w:val="%6."/>
      <w:lvlJc w:val="right"/>
      <w:pPr>
        <w:ind w:left="4320" w:hanging="180"/>
      </w:pPr>
    </w:lvl>
    <w:lvl w:ilvl="6" w:tplc="5C4C3330">
      <w:start w:val="1"/>
      <w:numFmt w:val="decimal"/>
      <w:lvlText w:val="%7."/>
      <w:lvlJc w:val="left"/>
      <w:pPr>
        <w:ind w:left="5040" w:hanging="360"/>
      </w:pPr>
    </w:lvl>
    <w:lvl w:ilvl="7" w:tplc="1488143C">
      <w:start w:val="1"/>
      <w:numFmt w:val="lowerLetter"/>
      <w:lvlText w:val="%8."/>
      <w:lvlJc w:val="left"/>
      <w:pPr>
        <w:ind w:left="5760" w:hanging="360"/>
      </w:pPr>
    </w:lvl>
    <w:lvl w:ilvl="8" w:tplc="9A26316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EE3586"/>
    <w:multiLevelType w:val="hybridMultilevel"/>
    <w:tmpl w:val="2FD20882"/>
    <w:lvl w:ilvl="0" w:tplc="E856D28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78EDE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869E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1A90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5ACDE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1A32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E46D2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E3C10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0C03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4A9F6BE9"/>
    <w:multiLevelType w:val="hybridMultilevel"/>
    <w:tmpl w:val="4F3413BE"/>
    <w:lvl w:ilvl="0" w:tplc="C5060D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06927A">
      <w:start w:val="1"/>
      <w:numFmt w:val="lowerLetter"/>
      <w:lvlText w:val="%2."/>
      <w:lvlJc w:val="left"/>
      <w:pPr>
        <w:ind w:left="1440" w:hanging="360"/>
      </w:pPr>
    </w:lvl>
    <w:lvl w:ilvl="2" w:tplc="F4C4C1AE">
      <w:start w:val="1"/>
      <w:numFmt w:val="lowerRoman"/>
      <w:lvlText w:val="%3."/>
      <w:lvlJc w:val="right"/>
      <w:pPr>
        <w:ind w:left="2160" w:hanging="180"/>
      </w:pPr>
    </w:lvl>
    <w:lvl w:ilvl="3" w:tplc="AE92A47E">
      <w:start w:val="1"/>
      <w:numFmt w:val="decimal"/>
      <w:lvlText w:val="%4."/>
      <w:lvlJc w:val="left"/>
      <w:pPr>
        <w:ind w:left="2880" w:hanging="360"/>
      </w:pPr>
    </w:lvl>
    <w:lvl w:ilvl="4" w:tplc="F23A3506">
      <w:start w:val="1"/>
      <w:numFmt w:val="lowerLetter"/>
      <w:lvlText w:val="%5."/>
      <w:lvlJc w:val="left"/>
      <w:pPr>
        <w:ind w:left="3600" w:hanging="360"/>
      </w:pPr>
    </w:lvl>
    <w:lvl w:ilvl="5" w:tplc="85D83C32">
      <w:start w:val="1"/>
      <w:numFmt w:val="lowerRoman"/>
      <w:lvlText w:val="%6."/>
      <w:lvlJc w:val="right"/>
      <w:pPr>
        <w:ind w:left="4320" w:hanging="180"/>
      </w:pPr>
    </w:lvl>
    <w:lvl w:ilvl="6" w:tplc="BD5C1DB2">
      <w:start w:val="1"/>
      <w:numFmt w:val="decimal"/>
      <w:lvlText w:val="%7."/>
      <w:lvlJc w:val="left"/>
      <w:pPr>
        <w:ind w:left="5040" w:hanging="360"/>
      </w:pPr>
    </w:lvl>
    <w:lvl w:ilvl="7" w:tplc="B426B5E8">
      <w:start w:val="1"/>
      <w:numFmt w:val="lowerLetter"/>
      <w:lvlText w:val="%8."/>
      <w:lvlJc w:val="left"/>
      <w:pPr>
        <w:ind w:left="5760" w:hanging="360"/>
      </w:pPr>
    </w:lvl>
    <w:lvl w:ilvl="8" w:tplc="FF04DED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F2D"/>
    <w:rsid w:val="00041F2D"/>
    <w:rsid w:val="002240BB"/>
    <w:rsid w:val="0076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2026-09-25T06:29:00Z</dcterms:created>
  <dcterms:modified xsi:type="dcterms:W3CDTF">2026-09-25T06:29:00Z</dcterms:modified>
</cp:coreProperties>
</file>