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4C" w:rsidRDefault="003C471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9574C" w:rsidRDefault="003C471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(0164200001926003249)</w:t>
      </w:r>
    </w:p>
    <w:p w:rsidR="0029574C" w:rsidRDefault="0029574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4"/>
        <w:gridCol w:w="4395"/>
        <w:gridCol w:w="3373"/>
      </w:tblGrid>
      <w:tr w:rsidR="0029574C">
        <w:tc>
          <w:tcPr>
            <w:tcW w:w="2834" w:type="dxa"/>
            <w:vAlign w:val="bottom"/>
          </w:tcPr>
          <w:p w:rsidR="0029574C" w:rsidRDefault="003C47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29574C" w:rsidRDefault="0029574C">
            <w:pPr>
              <w:rPr>
                <w:bCs/>
              </w:rPr>
            </w:pPr>
          </w:p>
        </w:tc>
        <w:tc>
          <w:tcPr>
            <w:tcW w:w="3373" w:type="dxa"/>
          </w:tcPr>
          <w:p w:rsidR="0029574C" w:rsidRDefault="003C47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0164200001926003249-2-1</w:t>
            </w:r>
          </w:p>
        </w:tc>
      </w:tr>
      <w:tr w:rsidR="0029574C">
        <w:tc>
          <w:tcPr>
            <w:tcW w:w="2834" w:type="dxa"/>
            <w:vAlign w:val="bottom"/>
          </w:tcPr>
          <w:p w:rsidR="0029574C" w:rsidRDefault="002957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9574C" w:rsidRDefault="003C471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Тамбов г</w:t>
            </w:r>
          </w:p>
        </w:tc>
        <w:tc>
          <w:tcPr>
            <w:tcW w:w="3373" w:type="dxa"/>
          </w:tcPr>
          <w:p w:rsidR="0029574C" w:rsidRDefault="002957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9574C" w:rsidRDefault="0029574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9574C" w:rsidRDefault="003C4711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</w:t>
      </w:r>
      <w:bookmarkStart w:id="0" w:name="_GoBack"/>
      <w:bookmarkEnd w:id="0"/>
      <w:r>
        <w:rPr>
          <w:rFonts w:eastAsia="Times New Roman"/>
          <w:lang w:eastAsia="ru-RU"/>
        </w:rPr>
        <w:t>. МИНИСТЕРСТВО ИМУЩЕСТВЕННЫХ ОТНОШЕНИЙ И ГОСУДАРСТВЕННОГО ЗАКАЗА</w:t>
      </w:r>
      <w:r>
        <w:rPr>
          <w:rFonts w:eastAsia="Times New Roman"/>
          <w:lang w:eastAsia="ru-RU"/>
        </w:rPr>
        <w:t xml:space="preserve"> ТАМБОВСКОЙ ОБЛАСТИ.</w:t>
      </w:r>
    </w:p>
    <w:p w:rsidR="0029574C" w:rsidRDefault="003C4711">
      <w:pPr>
        <w:widowControl w:val="0"/>
        <w:numPr>
          <w:ilvl w:val="0"/>
          <w:numId w:val="1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29574C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29574C" w:rsidRDefault="003C4711">
            <w:pPr>
              <w:widowControl w:val="0"/>
              <w:spacing w:before="60"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МИНИСТЕРСТВО ФИНАНСОВ ТАМБОВСКОЙ ОБЛАСТИ</w:t>
            </w:r>
          </w:p>
        </w:tc>
      </w:tr>
    </w:tbl>
    <w:p w:rsidR="0029574C" w:rsidRDefault="003C4711">
      <w:pPr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262683100109068290100100140020000244.</w:t>
      </w:r>
    </w:p>
    <w:p w:rsidR="0029574C" w:rsidRDefault="003C4711">
      <w:pPr>
        <w:widowControl w:val="0"/>
        <w:numPr>
          <w:ilvl w:val="0"/>
          <w:numId w:val="1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16:25 (MSK+00:00) на сайте Единой информационной </w:t>
      </w:r>
      <w:r>
        <w:rPr>
          <w:rFonts w:eastAsia="Times New Roman"/>
          <w:lang w:eastAsia="ru-RU"/>
        </w:rPr>
        <w:t xml:space="preserve">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9574C" w:rsidRDefault="003C4711">
      <w:pPr>
        <w:widowControl w:val="0"/>
        <w:numPr>
          <w:ilvl w:val="0"/>
          <w:numId w:val="1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поставке сре</w:t>
      </w:r>
      <w:proofErr w:type="gramStart"/>
      <w:r>
        <w:rPr>
          <w:rFonts w:eastAsia="Times New Roman"/>
          <w:lang w:eastAsia="ru-RU"/>
        </w:rPr>
        <w:t>дств кр</w:t>
      </w:r>
      <w:proofErr w:type="gramEnd"/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птографической защиты информации.</w:t>
      </w:r>
    </w:p>
    <w:p w:rsidR="0029574C" w:rsidRDefault="003C4711">
      <w:pPr>
        <w:widowControl w:val="0"/>
        <w:numPr>
          <w:ilvl w:val="0"/>
          <w:numId w:val="1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3 653 884.27</w:t>
      </w:r>
    </w:p>
    <w:p w:rsidR="0029574C" w:rsidRDefault="003C4711">
      <w:pPr>
        <w:keepNext/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53"/>
        <w:gridCol w:w="4283"/>
        <w:gridCol w:w="1769"/>
      </w:tblGrid>
      <w:tr w:rsidR="0029574C">
        <w:trPr>
          <w:tblHeader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9574C"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Поздняков Юрий Николаевич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574C"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Абызова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Светлана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574C"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Артемьев Илья Юрьевич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574C"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Гришина Светлана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4C" w:rsidRDefault="003C471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9574C" w:rsidRDefault="003C471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29574C" w:rsidRDefault="003C4711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</w:t>
      </w:r>
      <w:r>
        <w:rPr>
          <w:rFonts w:eastAsia="Times New Roman"/>
          <w:lang w:eastAsia="ru-RU"/>
        </w:rPr>
        <w:t>поданных на участие в электронном аукционе: 1.</w:t>
      </w:r>
    </w:p>
    <w:p w:rsidR="0029574C" w:rsidRDefault="003C4711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16"/>
        <w:gridCol w:w="2055"/>
        <w:gridCol w:w="1657"/>
        <w:gridCol w:w="1793"/>
        <w:gridCol w:w="1530"/>
        <w:gridCol w:w="1655"/>
      </w:tblGrid>
      <w:tr w:rsidR="0029574C">
        <w:trPr>
          <w:trHeight w:val="843"/>
        </w:trPr>
        <w:tc>
          <w:tcPr>
            <w:tcW w:w="1515" w:type="dxa"/>
            <w:vAlign w:val="center"/>
          </w:tcPr>
          <w:p w:rsidR="0029574C" w:rsidRDefault="003C4711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2055" w:type="dxa"/>
            <w:vAlign w:val="center"/>
          </w:tcPr>
          <w:p w:rsidR="0029574C" w:rsidRDefault="003C4711">
            <w:pPr>
              <w:spacing w:before="60" w:after="0" w:line="240" w:lineRule="auto"/>
              <w:ind w:left="-140" w:right="-108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оператором,</w:t>
            </w:r>
          </w:p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1657" w:type="dxa"/>
            <w:vAlign w:val="center"/>
          </w:tcPr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793" w:type="dxa"/>
            <w:vAlign w:val="center"/>
          </w:tcPr>
          <w:p w:rsidR="0029574C" w:rsidRDefault="0029574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</w:p>
          <w:p w:rsidR="0029574C" w:rsidRDefault="003C4711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530" w:type="dxa"/>
            <w:vAlign w:val="center"/>
          </w:tcPr>
          <w:p w:rsidR="0029574C" w:rsidRDefault="0029574C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</w:p>
          <w:p w:rsidR="0029574C" w:rsidRDefault="003C4711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655" w:type="dxa"/>
            <w:vAlign w:val="center"/>
          </w:tcPr>
          <w:p w:rsidR="0029574C" w:rsidRDefault="003C4711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9574C">
        <w:trPr>
          <w:trHeight w:val="504"/>
        </w:trPr>
        <w:tc>
          <w:tcPr>
            <w:tcW w:w="1515" w:type="dxa"/>
            <w:vAlign w:val="center"/>
          </w:tcPr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055" w:type="dxa"/>
            <w:vAlign w:val="center"/>
          </w:tcPr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22.09.2026 14:04:00 (MSK+00:00)</w:t>
            </w:r>
          </w:p>
        </w:tc>
        <w:tc>
          <w:tcPr>
            <w:tcW w:w="1657" w:type="dxa"/>
            <w:vAlign w:val="center"/>
          </w:tcPr>
          <w:p w:rsidR="0029574C" w:rsidRDefault="003C4711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793" w:type="dxa"/>
            <w:vAlign w:val="center"/>
          </w:tcPr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3 653 884.27</w:t>
            </w:r>
          </w:p>
        </w:tc>
        <w:tc>
          <w:tcPr>
            <w:tcW w:w="1530" w:type="dxa"/>
            <w:vAlign w:val="center"/>
          </w:tcPr>
          <w:p w:rsidR="0029574C" w:rsidRDefault="003C4711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0.00 %</w:t>
            </w:r>
          </w:p>
        </w:tc>
        <w:tc>
          <w:tcPr>
            <w:tcW w:w="1655" w:type="dxa"/>
            <w:vAlign w:val="center"/>
          </w:tcPr>
          <w:p w:rsidR="0029574C" w:rsidRDefault="003C4711">
            <w:pPr>
              <w:spacing w:after="0" w:line="240" w:lineRule="auto"/>
              <w:jc w:val="center"/>
            </w:pPr>
            <w:r>
              <w:rPr>
                <w:szCs w:val="20"/>
                <w:lang w:eastAsia="ru-RU"/>
              </w:rPr>
              <w:t>1</w:t>
            </w:r>
          </w:p>
        </w:tc>
      </w:tr>
    </w:tbl>
    <w:p w:rsidR="0029574C" w:rsidRDefault="003C4711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05"/>
        <w:gridCol w:w="5106"/>
      </w:tblGrid>
      <w:tr w:rsidR="0029574C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574C" w:rsidRDefault="003C471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574C" w:rsidRDefault="003C4711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</w:t>
            </w:r>
            <w:r>
              <w:rPr>
                <w:b/>
                <w:bCs/>
              </w:rPr>
              <w:t>на участие в закупке</w:t>
            </w:r>
          </w:p>
        </w:tc>
      </w:tr>
      <w:tr w:rsidR="0029574C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29574C">
            <w:pPr>
              <w:jc w:val="left"/>
            </w:pPr>
          </w:p>
        </w:tc>
      </w:tr>
      <w:tr w:rsidR="0029574C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Поздняков Юрий Николаевич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Соответствует</w:t>
            </w:r>
          </w:p>
        </w:tc>
      </w:tr>
      <w:tr w:rsidR="0029574C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proofErr w:type="spellStart"/>
            <w:r>
              <w:t>Абызова</w:t>
            </w:r>
            <w:proofErr w:type="spellEnd"/>
            <w:r>
              <w:t xml:space="preserve"> Светлана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Соответствует</w:t>
            </w:r>
          </w:p>
        </w:tc>
      </w:tr>
      <w:tr w:rsidR="0029574C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Артемьев Илья Юрьевич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Соответствует</w:t>
            </w:r>
          </w:p>
        </w:tc>
      </w:tr>
      <w:tr w:rsidR="0029574C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Гришина Светлана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74C" w:rsidRDefault="003C4711">
            <w:pPr>
              <w:jc w:val="left"/>
            </w:pPr>
            <w:r>
              <w:t>Соответствует</w:t>
            </w:r>
          </w:p>
        </w:tc>
      </w:tr>
    </w:tbl>
    <w:p w:rsidR="0029574C" w:rsidRDefault="003C4711">
      <w:pPr>
        <w:pStyle w:val="aff"/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В связи с тем, что по окончании срока </w:t>
      </w:r>
      <w:r>
        <w:rPr>
          <w:rFonts w:eastAsia="Times New Roman"/>
          <w:lang w:eastAsia="ru-RU"/>
        </w:rPr>
        <w:t>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9574C" w:rsidRDefault="003C4711">
      <w:pPr>
        <w:pStyle w:val="aff"/>
        <w:keepNext/>
        <w:widowControl w:val="0"/>
        <w:numPr>
          <w:ilvl w:val="0"/>
          <w:numId w:val="1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</w:t>
      </w:r>
      <w:r>
        <w:rPr>
          <w:rFonts w:eastAsia="Times New Roman"/>
          <w:lang w:eastAsia="ru-RU"/>
        </w:rPr>
        <w:t>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</w:t>
      </w:r>
      <w:r>
        <w:rPr>
          <w:rFonts w:eastAsia="Times New Roman"/>
          <w:lang w:eastAsia="ru-RU"/>
        </w:rPr>
        <w:t xml:space="preserve">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</w:t>
      </w:r>
      <w:r>
        <w:rPr>
          <w:rFonts w:eastAsia="Times New Roman"/>
          <w:lang w:eastAsia="ru-RU"/>
        </w:rPr>
        <w:t>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Артемьев Илья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00:C0:8E:AD:37:A7:44:32:9B:85:4C:1D:AC:AB:EE:30:3A, действителен с 16.04.2026 09:50:52 по 10.07.2027 09:50:52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00:F3:5A:48:41:13:91:14:C9:C7:89:52:0F:13:27:C8:14, действителен с 25.12.2025 12:47:33 по 20.03.2027 12:47:33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Абызова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00:A7:5E:FF:70:6B:13:7F:E3:D9:0E:9E:3B:A4:F5:A5:FA, действителен с 12.12.2025 13:21:58 по 07.03.2027 13:21:58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Поздняков Юрий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00:E0:3B:D7:AE:21:B0:6F:BA:5B:3E:30:E9:01:7A:91:E5, действителен с 12.12.2025 13:07:09 по 07.03.2027 13:07:09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09:32:27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10:36:51 МСК</w:t>
      </w:r>
    </w:p>
    <w:sectPr w:rsidR="0029574C">
      <w:pgSz w:w="11906" w:h="16838"/>
      <w:pgMar w:top="709" w:right="850" w:bottom="709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77258"/>
    <w:multiLevelType w:val="multilevel"/>
    <w:tmpl w:val="C8981E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1E5A23"/>
    <w:multiLevelType w:val="multilevel"/>
    <w:tmpl w:val="61460E76"/>
    <w:lvl w:ilvl="0">
      <w:start w:val="1"/>
      <w:numFmt w:val="decimal"/>
      <w:isLgl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74C"/>
    <w:rsid w:val="0029574C"/>
    <w:rsid w:val="003C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both"/>
    </w:pPr>
    <w:rPr>
      <w:rFonts w:ascii="Times New Roman" w:hAnsi="Times New Roman" w:cs="Times New Roman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10">
    <w:name w:val="Заголовок 1 Знак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uiPriority w:val="10"/>
    <w:qFormat/>
    <w:rPr>
      <w:sz w:val="48"/>
      <w:szCs w:val="48"/>
    </w:rPr>
  </w:style>
  <w:style w:type="character" w:customStyle="1" w:styleId="a4">
    <w:name w:val="Подзаголовок Знак"/>
    <w:basedOn w:val="a0"/>
    <w:uiPriority w:val="11"/>
    <w:qFormat/>
    <w:rPr>
      <w:sz w:val="24"/>
      <w:szCs w:val="24"/>
    </w:rPr>
  </w:style>
  <w:style w:type="character" w:customStyle="1" w:styleId="21">
    <w:name w:val="Цитата 2 Знак"/>
    <w:uiPriority w:val="29"/>
    <w:qFormat/>
    <w:rPr>
      <w:i/>
    </w:rPr>
  </w:style>
  <w:style w:type="character" w:customStyle="1" w:styleId="a5">
    <w:name w:val="Выделенная цитата Знак"/>
    <w:uiPriority w:val="30"/>
    <w:qFormat/>
    <w:rPr>
      <w:i/>
    </w:rPr>
  </w:style>
  <w:style w:type="character" w:customStyle="1" w:styleId="a6">
    <w:name w:val="Верхний колонтитул Знак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7">
    <w:name w:val="Нижний колонтитул Знак"/>
    <w:uiPriority w:val="99"/>
    <w:qFormat/>
  </w:style>
  <w:style w:type="character" w:customStyle="1" w:styleId="a8">
    <w:name w:val="Текст сноски Знак"/>
    <w:uiPriority w:val="99"/>
    <w:qFormat/>
    <w:rPr>
      <w:sz w:val="18"/>
    </w:rPr>
  </w:style>
  <w:style w:type="character" w:customStyle="1" w:styleId="a9">
    <w:name w:val="Символ сноски"/>
    <w:basedOn w:val="a0"/>
    <w:uiPriority w:val="99"/>
    <w:unhideWhenUsed/>
    <w:qFormat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концевой сноски Знак"/>
    <w:uiPriority w:val="99"/>
    <w:qFormat/>
    <w:rPr>
      <w:sz w:val="20"/>
    </w:rPr>
  </w:style>
  <w:style w:type="character" w:customStyle="1" w:styleId="ac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d">
    <w:name w:val="endnote reference"/>
    <w:rPr>
      <w:vertAlign w:val="superscript"/>
    </w:rPr>
  </w:style>
  <w:style w:type="character" w:styleId="ae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pPr>
      <w:spacing w:after="140"/>
    </w:pPr>
  </w:style>
  <w:style w:type="paragraph" w:styleId="af1">
    <w:name w:val="List"/>
    <w:basedOn w:val="af0"/>
    <w:rPr>
      <w:rFonts w:cs="Mangal"/>
    </w:rPr>
  </w:style>
  <w:style w:type="paragraph" w:styleId="af2">
    <w:name w:val="caption"/>
    <w:basedOn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f3">
    <w:name w:val="index heading"/>
    <w:basedOn w:val="af"/>
  </w:style>
  <w:style w:type="paragraph" w:styleId="af4">
    <w:name w:val="No Spacing"/>
    <w:uiPriority w:val="1"/>
    <w:qFormat/>
  </w:style>
  <w:style w:type="paragraph" w:styleId="af5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f6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uiPriority w:val="29"/>
    <w:qFormat/>
    <w:pPr>
      <w:ind w:left="720" w:right="720"/>
    </w:pPr>
    <w:rPr>
      <w:i/>
    </w:rPr>
  </w:style>
  <w:style w:type="paragraph" w:styleId="af7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8">
    <w:name w:val="Колонтитулы"/>
    <w:basedOn w:val="a"/>
    <w:qFormat/>
  </w:style>
  <w:style w:type="paragraph" w:styleId="af9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a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b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c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uiPriority w:val="39"/>
    <w:unhideWhenUsed/>
    <w:pPr>
      <w:spacing w:after="57"/>
    </w:pPr>
  </w:style>
  <w:style w:type="paragraph" w:styleId="23">
    <w:name w:val="toc 2"/>
    <w:basedOn w:val="a"/>
    <w:uiPriority w:val="39"/>
    <w:unhideWhenUsed/>
    <w:pPr>
      <w:spacing w:after="57"/>
      <w:ind w:left="283"/>
    </w:pPr>
  </w:style>
  <w:style w:type="paragraph" w:styleId="31">
    <w:name w:val="toc 3"/>
    <w:basedOn w:val="a"/>
    <w:uiPriority w:val="39"/>
    <w:unhideWhenUsed/>
    <w:pPr>
      <w:spacing w:after="57"/>
      <w:ind w:left="567"/>
    </w:pPr>
  </w:style>
  <w:style w:type="paragraph" w:styleId="41">
    <w:name w:val="toc 4"/>
    <w:basedOn w:val="a"/>
    <w:uiPriority w:val="39"/>
    <w:unhideWhenUsed/>
    <w:pPr>
      <w:spacing w:after="57"/>
      <w:ind w:left="850"/>
    </w:pPr>
  </w:style>
  <w:style w:type="paragraph" w:styleId="51">
    <w:name w:val="toc 5"/>
    <w:basedOn w:val="a"/>
    <w:uiPriority w:val="39"/>
    <w:unhideWhenUsed/>
    <w:pPr>
      <w:spacing w:after="57"/>
      <w:ind w:left="1134"/>
    </w:pPr>
  </w:style>
  <w:style w:type="paragraph" w:styleId="61">
    <w:name w:val="toc 6"/>
    <w:basedOn w:val="a"/>
    <w:uiPriority w:val="39"/>
    <w:unhideWhenUsed/>
    <w:pPr>
      <w:spacing w:after="57"/>
      <w:ind w:left="1417"/>
    </w:pPr>
  </w:style>
  <w:style w:type="paragraph" w:styleId="71">
    <w:name w:val="toc 7"/>
    <w:basedOn w:val="a"/>
    <w:uiPriority w:val="39"/>
    <w:unhideWhenUsed/>
    <w:pPr>
      <w:spacing w:after="57"/>
      <w:ind w:left="1701"/>
    </w:pPr>
  </w:style>
  <w:style w:type="paragraph" w:styleId="81">
    <w:name w:val="toc 8"/>
    <w:basedOn w:val="a"/>
    <w:uiPriority w:val="39"/>
    <w:unhideWhenUsed/>
    <w:pPr>
      <w:spacing w:after="57"/>
      <w:ind w:left="1984"/>
    </w:pPr>
  </w:style>
  <w:style w:type="paragraph" w:styleId="91">
    <w:name w:val="toc 9"/>
    <w:basedOn w:val="a"/>
    <w:uiPriority w:val="39"/>
    <w:unhideWhenUsed/>
    <w:pPr>
      <w:spacing w:after="57"/>
      <w:ind w:left="2268"/>
    </w:pPr>
  </w:style>
  <w:style w:type="paragraph" w:styleId="afd">
    <w:name w:val="TOC Heading"/>
    <w:uiPriority w:val="39"/>
    <w:unhideWhenUsed/>
    <w:qFormat/>
    <w:pPr>
      <w:spacing w:after="200" w:line="276" w:lineRule="auto"/>
    </w:pPr>
  </w:style>
  <w:style w:type="paragraph" w:styleId="afe">
    <w:name w:val="table of figures"/>
    <w:basedOn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qFormat/>
    <w:pPr>
      <w:ind w:left="720"/>
    </w:pPr>
    <w:rPr>
      <w:rFonts w:eastAsia="Times New Roman" w:cs="Calibri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numbering" w:customStyle="1" w:styleId="aff0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Жукова Наталья Александровна</cp:lastModifiedBy>
  <cp:revision>7</cp:revision>
  <dcterms:created xsi:type="dcterms:W3CDTF">2023-05-10T07:45:00Z</dcterms:created>
  <dcterms:modified xsi:type="dcterms:W3CDTF">2026-09-25T06:09:00Z</dcterms:modified>
  <dc:language>ru-RU</dc:language>
</cp:coreProperties>
</file>